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0031" w:rsidRDefault="00800031" w:rsidP="00800031">
      <w:pPr>
        <w:spacing w:after="0" w:line="480" w:lineRule="auto"/>
        <w:jc w:val="center"/>
        <w:rPr>
          <w:rFonts w:ascii="Times New Roman" w:hAnsi="Times New Roman" w:cs="Times New Roman"/>
          <w:sz w:val="24"/>
          <w:szCs w:val="24"/>
        </w:rPr>
      </w:pPr>
    </w:p>
    <w:p w:rsidR="00800031" w:rsidRDefault="00800031" w:rsidP="00800031">
      <w:pPr>
        <w:spacing w:after="0" w:line="480" w:lineRule="auto"/>
        <w:jc w:val="center"/>
        <w:rPr>
          <w:rFonts w:ascii="Times New Roman" w:hAnsi="Times New Roman" w:cs="Times New Roman"/>
          <w:sz w:val="24"/>
          <w:szCs w:val="24"/>
        </w:rPr>
      </w:pPr>
    </w:p>
    <w:p w:rsidR="00800031" w:rsidRDefault="00800031" w:rsidP="00800031">
      <w:pPr>
        <w:spacing w:after="0" w:line="480" w:lineRule="auto"/>
        <w:jc w:val="center"/>
        <w:rPr>
          <w:rFonts w:ascii="Times New Roman" w:hAnsi="Times New Roman" w:cs="Times New Roman"/>
          <w:sz w:val="24"/>
          <w:szCs w:val="24"/>
        </w:rPr>
      </w:pPr>
    </w:p>
    <w:p w:rsidR="00800031" w:rsidRDefault="00800031" w:rsidP="00800031">
      <w:pPr>
        <w:spacing w:after="0" w:line="480" w:lineRule="auto"/>
        <w:jc w:val="center"/>
        <w:rPr>
          <w:rFonts w:ascii="Times New Roman" w:hAnsi="Times New Roman" w:cs="Times New Roman"/>
          <w:sz w:val="24"/>
          <w:szCs w:val="24"/>
        </w:rPr>
      </w:pPr>
    </w:p>
    <w:p w:rsidR="00800031" w:rsidRDefault="00800031" w:rsidP="00800031">
      <w:pPr>
        <w:spacing w:after="0" w:line="480" w:lineRule="auto"/>
        <w:jc w:val="center"/>
        <w:rPr>
          <w:rFonts w:ascii="Times New Roman" w:hAnsi="Times New Roman" w:cs="Times New Roman"/>
          <w:sz w:val="24"/>
          <w:szCs w:val="24"/>
        </w:rPr>
      </w:pPr>
    </w:p>
    <w:p w:rsidR="00800031" w:rsidRDefault="00800031" w:rsidP="00800031">
      <w:pPr>
        <w:spacing w:after="0" w:line="480" w:lineRule="auto"/>
        <w:jc w:val="center"/>
        <w:rPr>
          <w:rFonts w:ascii="Times New Roman" w:hAnsi="Times New Roman" w:cs="Times New Roman"/>
          <w:sz w:val="24"/>
          <w:szCs w:val="24"/>
        </w:rPr>
      </w:pPr>
    </w:p>
    <w:p w:rsidR="00800031" w:rsidRDefault="00800031" w:rsidP="00800031">
      <w:pPr>
        <w:spacing w:after="0" w:line="480" w:lineRule="auto"/>
        <w:jc w:val="center"/>
        <w:rPr>
          <w:rFonts w:ascii="Times New Roman" w:hAnsi="Times New Roman" w:cs="Times New Roman"/>
          <w:sz w:val="24"/>
          <w:szCs w:val="24"/>
        </w:rPr>
      </w:pPr>
    </w:p>
    <w:p w:rsidR="00800031" w:rsidRDefault="00800031" w:rsidP="00800031">
      <w:pPr>
        <w:spacing w:after="0" w:line="480" w:lineRule="auto"/>
        <w:jc w:val="center"/>
        <w:rPr>
          <w:rFonts w:ascii="Times New Roman" w:hAnsi="Times New Roman" w:cs="Times New Roman"/>
          <w:sz w:val="24"/>
          <w:szCs w:val="24"/>
        </w:rPr>
      </w:pPr>
    </w:p>
    <w:p w:rsidR="00800031" w:rsidRDefault="00800031" w:rsidP="00800031">
      <w:pPr>
        <w:spacing w:after="0" w:line="480" w:lineRule="auto"/>
        <w:jc w:val="center"/>
        <w:rPr>
          <w:rFonts w:ascii="Times New Roman" w:hAnsi="Times New Roman" w:cs="Times New Roman"/>
          <w:sz w:val="24"/>
          <w:szCs w:val="24"/>
        </w:rPr>
      </w:pPr>
    </w:p>
    <w:p w:rsidR="00800031" w:rsidRPr="00800031" w:rsidRDefault="00D93069" w:rsidP="00800031">
      <w:pPr>
        <w:spacing w:after="0" w:line="480" w:lineRule="auto"/>
        <w:jc w:val="center"/>
        <w:rPr>
          <w:rFonts w:ascii="Times New Roman" w:hAnsi="Times New Roman" w:cs="Times New Roman"/>
          <w:sz w:val="24"/>
          <w:szCs w:val="24"/>
        </w:rPr>
      </w:pPr>
      <w:r w:rsidRPr="00800031">
        <w:rPr>
          <w:rFonts w:ascii="Times New Roman" w:hAnsi="Times New Roman" w:cs="Times New Roman"/>
          <w:sz w:val="24"/>
          <w:szCs w:val="24"/>
        </w:rPr>
        <w:t>Racial Justice and Socioeconomics</w:t>
      </w:r>
    </w:p>
    <w:p w:rsidR="00800031" w:rsidRDefault="00D93069" w:rsidP="0080003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rsidR="00800031" w:rsidRDefault="00D93069" w:rsidP="0080003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800031" w:rsidRDefault="00D93069" w:rsidP="0080003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Course </w:t>
      </w:r>
    </w:p>
    <w:p w:rsidR="00800031" w:rsidRDefault="00D93069" w:rsidP="0080003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800031" w:rsidRDefault="00800031" w:rsidP="00800031">
      <w:pPr>
        <w:spacing w:after="0" w:line="480" w:lineRule="auto"/>
        <w:jc w:val="center"/>
        <w:rPr>
          <w:rFonts w:ascii="Times New Roman" w:hAnsi="Times New Roman" w:cs="Times New Roman"/>
          <w:sz w:val="24"/>
          <w:szCs w:val="24"/>
        </w:rPr>
      </w:pPr>
    </w:p>
    <w:p w:rsidR="00800031" w:rsidRDefault="00800031" w:rsidP="00800031">
      <w:pPr>
        <w:spacing w:after="0" w:line="480" w:lineRule="auto"/>
        <w:jc w:val="center"/>
        <w:rPr>
          <w:rFonts w:ascii="Times New Roman" w:hAnsi="Times New Roman" w:cs="Times New Roman"/>
          <w:sz w:val="24"/>
          <w:szCs w:val="24"/>
        </w:rPr>
      </w:pPr>
    </w:p>
    <w:p w:rsidR="00800031" w:rsidRDefault="00800031" w:rsidP="00800031">
      <w:pPr>
        <w:spacing w:after="0" w:line="480" w:lineRule="auto"/>
        <w:jc w:val="center"/>
        <w:rPr>
          <w:rFonts w:ascii="Times New Roman" w:hAnsi="Times New Roman" w:cs="Times New Roman"/>
          <w:sz w:val="24"/>
          <w:szCs w:val="24"/>
        </w:rPr>
      </w:pPr>
    </w:p>
    <w:p w:rsidR="00800031" w:rsidRDefault="00800031" w:rsidP="00800031">
      <w:pPr>
        <w:spacing w:after="0" w:line="480" w:lineRule="auto"/>
        <w:jc w:val="center"/>
        <w:rPr>
          <w:rFonts w:ascii="Times New Roman" w:hAnsi="Times New Roman" w:cs="Times New Roman"/>
          <w:sz w:val="24"/>
          <w:szCs w:val="24"/>
        </w:rPr>
      </w:pPr>
    </w:p>
    <w:p w:rsidR="00800031" w:rsidRDefault="00800031" w:rsidP="00800031">
      <w:pPr>
        <w:spacing w:after="0" w:line="480" w:lineRule="auto"/>
        <w:jc w:val="center"/>
        <w:rPr>
          <w:rFonts w:ascii="Times New Roman" w:hAnsi="Times New Roman" w:cs="Times New Roman"/>
          <w:sz w:val="24"/>
          <w:szCs w:val="24"/>
        </w:rPr>
      </w:pPr>
    </w:p>
    <w:p w:rsidR="00800031" w:rsidRDefault="00800031" w:rsidP="00800031">
      <w:pPr>
        <w:spacing w:after="0" w:line="480" w:lineRule="auto"/>
        <w:jc w:val="center"/>
        <w:rPr>
          <w:rFonts w:ascii="Times New Roman" w:hAnsi="Times New Roman" w:cs="Times New Roman"/>
          <w:sz w:val="24"/>
          <w:szCs w:val="24"/>
        </w:rPr>
      </w:pPr>
    </w:p>
    <w:p w:rsidR="00800031" w:rsidRDefault="00800031" w:rsidP="00800031">
      <w:pPr>
        <w:spacing w:after="0" w:line="480" w:lineRule="auto"/>
        <w:jc w:val="center"/>
        <w:rPr>
          <w:rFonts w:ascii="Times New Roman" w:hAnsi="Times New Roman" w:cs="Times New Roman"/>
          <w:sz w:val="24"/>
          <w:szCs w:val="24"/>
        </w:rPr>
      </w:pPr>
    </w:p>
    <w:p w:rsidR="00800031" w:rsidRDefault="00800031" w:rsidP="00800031">
      <w:pPr>
        <w:spacing w:after="0" w:line="480" w:lineRule="auto"/>
        <w:jc w:val="center"/>
        <w:rPr>
          <w:rFonts w:ascii="Times New Roman" w:hAnsi="Times New Roman" w:cs="Times New Roman"/>
          <w:sz w:val="24"/>
          <w:szCs w:val="24"/>
        </w:rPr>
      </w:pPr>
    </w:p>
    <w:p w:rsidR="00800031" w:rsidRDefault="00800031" w:rsidP="00800031">
      <w:pPr>
        <w:spacing w:after="0" w:line="480" w:lineRule="auto"/>
        <w:jc w:val="center"/>
        <w:rPr>
          <w:rFonts w:ascii="Times New Roman" w:hAnsi="Times New Roman" w:cs="Times New Roman"/>
          <w:sz w:val="24"/>
          <w:szCs w:val="24"/>
        </w:rPr>
      </w:pPr>
    </w:p>
    <w:p w:rsidR="00800031" w:rsidRDefault="00800031" w:rsidP="00800031">
      <w:pPr>
        <w:spacing w:after="0" w:line="480" w:lineRule="auto"/>
        <w:jc w:val="center"/>
        <w:rPr>
          <w:rFonts w:ascii="Times New Roman" w:hAnsi="Times New Roman" w:cs="Times New Roman"/>
          <w:sz w:val="24"/>
          <w:szCs w:val="24"/>
        </w:rPr>
      </w:pPr>
    </w:p>
    <w:p w:rsidR="00800031" w:rsidRDefault="00800031" w:rsidP="00800031">
      <w:pPr>
        <w:spacing w:after="0" w:line="480" w:lineRule="auto"/>
        <w:jc w:val="center"/>
        <w:rPr>
          <w:rFonts w:ascii="Times New Roman" w:hAnsi="Times New Roman" w:cs="Times New Roman"/>
          <w:sz w:val="24"/>
          <w:szCs w:val="24"/>
        </w:rPr>
      </w:pPr>
    </w:p>
    <w:p w:rsidR="000E658D" w:rsidRPr="004B7A20" w:rsidRDefault="00D93069" w:rsidP="00800031">
      <w:pPr>
        <w:spacing w:after="0" w:line="480" w:lineRule="auto"/>
        <w:jc w:val="center"/>
        <w:rPr>
          <w:rFonts w:ascii="Times New Roman" w:hAnsi="Times New Roman" w:cs="Times New Roman"/>
          <w:b/>
          <w:sz w:val="24"/>
          <w:szCs w:val="24"/>
        </w:rPr>
      </w:pPr>
      <w:r w:rsidRPr="004B7A20">
        <w:rPr>
          <w:rFonts w:ascii="Times New Roman" w:hAnsi="Times New Roman" w:cs="Times New Roman"/>
          <w:b/>
          <w:sz w:val="24"/>
          <w:szCs w:val="24"/>
        </w:rPr>
        <w:lastRenderedPageBreak/>
        <w:t>Racial Justice and Socioeconomics</w:t>
      </w:r>
    </w:p>
    <w:p w:rsidR="00FB4FD8" w:rsidRDefault="00D93069" w:rsidP="0080003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Introduction</w:t>
      </w:r>
    </w:p>
    <w:p w:rsidR="00AA5929" w:rsidRDefault="00D93069" w:rsidP="004B7A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socioeconomic status (SES) encompasses net and disposable household incomes and education and access to basic needs like healthcare.  </w:t>
      </w:r>
      <w:r w:rsidR="00853114">
        <w:rPr>
          <w:rFonts w:ascii="Times New Roman" w:hAnsi="Times New Roman" w:cs="Times New Roman"/>
          <w:sz w:val="24"/>
          <w:szCs w:val="24"/>
        </w:rPr>
        <w:t xml:space="preserve">This measure provides a much reliable assessment of the quality of life led by citizens of a country at any time while evaluating the privileges and opportunities shared by the different social classes. </w:t>
      </w:r>
      <w:r w:rsidR="00D53F15">
        <w:rPr>
          <w:rFonts w:ascii="Times New Roman" w:hAnsi="Times New Roman" w:cs="Times New Roman"/>
          <w:sz w:val="24"/>
          <w:szCs w:val="24"/>
        </w:rPr>
        <w:t>The reliability of the SES lies in its consistency and trustworthiness in ascertaining multiple outcomes across key issues of physical and mental health, education, security, financial security, and housing. Additionally, America's racial injustice history was punctuated with economic disparity as the Caucasian population had a better quality of life than the minority groups.</w:t>
      </w:r>
      <w:r w:rsidR="00B27FE7">
        <w:rPr>
          <w:rFonts w:ascii="Times New Roman" w:hAnsi="Times New Roman" w:cs="Times New Roman"/>
          <w:sz w:val="24"/>
          <w:szCs w:val="24"/>
        </w:rPr>
        <w:t xml:space="preserve"> The American racial groups' empowerment lies in the continued implementation of affirmative action in various sectors to improve life quality. Consequentially, this pa</w:t>
      </w:r>
      <w:r w:rsidR="00272DAD">
        <w:rPr>
          <w:rFonts w:ascii="Times New Roman" w:hAnsi="Times New Roman" w:cs="Times New Roman"/>
          <w:sz w:val="24"/>
          <w:szCs w:val="24"/>
        </w:rPr>
        <w:t>per's scope is to evaluate how racial justice would improve the socioeconomic status of the minority in America.</w:t>
      </w:r>
    </w:p>
    <w:p w:rsidR="00A62DA4" w:rsidRPr="004B7A20" w:rsidRDefault="00D93069" w:rsidP="004B7A20">
      <w:pPr>
        <w:spacing w:after="0" w:line="480" w:lineRule="auto"/>
        <w:jc w:val="center"/>
        <w:rPr>
          <w:rFonts w:ascii="Times New Roman" w:hAnsi="Times New Roman" w:cs="Times New Roman"/>
          <w:b/>
          <w:sz w:val="24"/>
          <w:szCs w:val="24"/>
        </w:rPr>
      </w:pPr>
      <w:r w:rsidRPr="004B7A20">
        <w:rPr>
          <w:rFonts w:ascii="Times New Roman" w:hAnsi="Times New Roman" w:cs="Times New Roman"/>
          <w:b/>
          <w:sz w:val="24"/>
          <w:szCs w:val="24"/>
        </w:rPr>
        <w:t>Racial Justice and Educa</w:t>
      </w:r>
      <w:r w:rsidRPr="004B7A20">
        <w:rPr>
          <w:rFonts w:ascii="Times New Roman" w:hAnsi="Times New Roman" w:cs="Times New Roman"/>
          <w:b/>
          <w:sz w:val="24"/>
          <w:szCs w:val="24"/>
        </w:rPr>
        <w:t>tion</w:t>
      </w:r>
    </w:p>
    <w:p w:rsidR="00EE7FA0" w:rsidRDefault="00D93069" w:rsidP="004B7A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Discrimination in higher education has always been rife in the United States of America. Before the introduction of affirmative action, Caucasian applicants received favorable treatment over their minority counterparts. However, upon implementation and eff</w:t>
      </w:r>
      <w:r>
        <w:rPr>
          <w:rFonts w:ascii="Times New Roman" w:hAnsi="Times New Roman" w:cs="Times New Roman"/>
          <w:sz w:val="24"/>
          <w:szCs w:val="24"/>
        </w:rPr>
        <w:t>ecting of the legislation in 1961 through President J. F Kennedy's executive order No. 10925, most sectors started embracing practices to reduce discrimination. This legislation also allowed students of color to apply to institutions initially reserved for</w:t>
      </w:r>
      <w:r>
        <w:rPr>
          <w:rFonts w:ascii="Times New Roman" w:hAnsi="Times New Roman" w:cs="Times New Roman"/>
          <w:sz w:val="24"/>
          <w:szCs w:val="24"/>
        </w:rPr>
        <w:t xml:space="preserve"> white students. </w:t>
      </w:r>
      <w:r w:rsidR="00360574">
        <w:rPr>
          <w:rFonts w:ascii="Times New Roman" w:hAnsi="Times New Roman" w:cs="Times New Roman"/>
          <w:sz w:val="24"/>
          <w:szCs w:val="24"/>
        </w:rPr>
        <w:t>Resultantly, the introduction of affirmative action would bring about the issues of racial and gender bias, highlighting its detriments within the less fortunate communities and societies.</w:t>
      </w:r>
    </w:p>
    <w:p w:rsidR="00EE7FA0" w:rsidRPr="00EE7FA0" w:rsidRDefault="00D93069" w:rsidP="004B7A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1954 ruling in the </w:t>
      </w:r>
      <w:r w:rsidRPr="00EE7FA0">
        <w:rPr>
          <w:rFonts w:ascii="Times New Roman" w:hAnsi="Times New Roman" w:cs="Times New Roman"/>
          <w:sz w:val="24"/>
          <w:szCs w:val="24"/>
        </w:rPr>
        <w:t>Brown v.</w:t>
      </w:r>
      <w:r>
        <w:rPr>
          <w:rFonts w:ascii="Times New Roman" w:hAnsi="Times New Roman" w:cs="Times New Roman"/>
          <w:i/>
          <w:iCs/>
          <w:sz w:val="24"/>
          <w:szCs w:val="24"/>
        </w:rPr>
        <w:t xml:space="preserve"> </w:t>
      </w:r>
      <w:r w:rsidRPr="00EE7FA0">
        <w:rPr>
          <w:rFonts w:ascii="Times New Roman" w:hAnsi="Times New Roman" w:cs="Times New Roman"/>
          <w:sz w:val="24"/>
          <w:szCs w:val="24"/>
        </w:rPr>
        <w:t>Board of Education</w:t>
      </w:r>
      <w:r>
        <w:rPr>
          <w:rFonts w:ascii="Times New Roman" w:hAnsi="Times New Roman" w:cs="Times New Roman"/>
          <w:sz w:val="24"/>
          <w:szCs w:val="24"/>
        </w:rPr>
        <w:t xml:space="preserve"> set the inclusivity stage in all American institutions. The landmark case ruled that separate meant unequal, a judgment that </w:t>
      </w:r>
      <w:r>
        <w:rPr>
          <w:rFonts w:ascii="Times New Roman" w:hAnsi="Times New Roman" w:cs="Times New Roman"/>
          <w:sz w:val="24"/>
          <w:szCs w:val="24"/>
        </w:rPr>
        <w:lastRenderedPageBreak/>
        <w:t xml:space="preserve">sought to stop segregation in the state education system. </w:t>
      </w:r>
      <w:r w:rsidR="00C75B5B">
        <w:rPr>
          <w:rFonts w:ascii="Times New Roman" w:hAnsi="Times New Roman" w:cs="Times New Roman"/>
          <w:sz w:val="24"/>
          <w:szCs w:val="24"/>
        </w:rPr>
        <w:t>Prior, students of color</w:t>
      </w:r>
      <w:r w:rsidR="00431D3F">
        <w:rPr>
          <w:rFonts w:ascii="Times New Roman" w:hAnsi="Times New Roman" w:cs="Times New Roman"/>
          <w:sz w:val="24"/>
          <w:szCs w:val="24"/>
        </w:rPr>
        <w:t xml:space="preserve"> from New Jersey</w:t>
      </w:r>
      <w:r w:rsidR="00C75B5B">
        <w:rPr>
          <w:rFonts w:ascii="Times New Roman" w:hAnsi="Times New Roman" w:cs="Times New Roman"/>
          <w:sz w:val="24"/>
          <w:szCs w:val="24"/>
        </w:rPr>
        <w:t xml:space="preserve"> were barred from crossing over neighborhood boundaries to attend schools in better neighborhoods. </w:t>
      </w:r>
      <w:r w:rsidR="009502C7">
        <w:rPr>
          <w:rFonts w:ascii="Times New Roman" w:hAnsi="Times New Roman" w:cs="Times New Roman"/>
          <w:sz w:val="24"/>
          <w:szCs w:val="24"/>
        </w:rPr>
        <w:t xml:space="preserve">Black and Latino students from low-income homes had restricted access to better education, thus continuing the poverty cycle. </w:t>
      </w:r>
      <w:r w:rsidR="0098691D">
        <w:rPr>
          <w:rFonts w:ascii="Times New Roman" w:hAnsi="Times New Roman" w:cs="Times New Roman"/>
          <w:sz w:val="24"/>
          <w:szCs w:val="24"/>
        </w:rPr>
        <w:t>Diem</w:t>
      </w:r>
      <w:r w:rsidR="009502C7">
        <w:rPr>
          <w:rFonts w:ascii="Times New Roman" w:hAnsi="Times New Roman" w:cs="Times New Roman"/>
          <w:sz w:val="24"/>
          <w:szCs w:val="24"/>
        </w:rPr>
        <w:t xml:space="preserve"> (2019</w:t>
      </w:r>
      <w:r w:rsidR="00B05E05">
        <w:rPr>
          <w:rFonts w:ascii="Times New Roman" w:hAnsi="Times New Roman" w:cs="Times New Roman"/>
          <w:sz w:val="24"/>
          <w:szCs w:val="24"/>
        </w:rPr>
        <w:t xml:space="preserve"> p.1</w:t>
      </w:r>
      <w:r w:rsidR="009502C7">
        <w:rPr>
          <w:rFonts w:ascii="Times New Roman" w:hAnsi="Times New Roman" w:cs="Times New Roman"/>
          <w:sz w:val="24"/>
          <w:szCs w:val="24"/>
        </w:rPr>
        <w:t xml:space="preserve">) indicates that </w:t>
      </w:r>
      <w:r w:rsidR="00265C72">
        <w:rPr>
          <w:rFonts w:ascii="Times New Roman" w:hAnsi="Times New Roman" w:cs="Times New Roman"/>
          <w:sz w:val="24"/>
          <w:szCs w:val="24"/>
        </w:rPr>
        <w:t xml:space="preserve">attending racially and economically diverse schools contributed to reduced performance gaps, education aspirations, and exposure. Therefore, </w:t>
      </w:r>
      <w:r w:rsidR="00EB2977">
        <w:rPr>
          <w:rFonts w:ascii="Times New Roman" w:hAnsi="Times New Roman" w:cs="Times New Roman"/>
          <w:sz w:val="24"/>
          <w:szCs w:val="24"/>
        </w:rPr>
        <w:t>allowing minority students from disadvantaged backgrounds to access better education contributes positively to elevating their future socioecon</w:t>
      </w:r>
      <w:r w:rsidR="00B05E05">
        <w:rPr>
          <w:rFonts w:ascii="Times New Roman" w:hAnsi="Times New Roman" w:cs="Times New Roman"/>
          <w:sz w:val="24"/>
          <w:szCs w:val="24"/>
        </w:rPr>
        <w:t xml:space="preserve">omic status. </w:t>
      </w:r>
    </w:p>
    <w:p w:rsidR="00B24742" w:rsidRDefault="00D93069" w:rsidP="004B7A20">
      <w:pPr>
        <w:spacing w:after="0" w:line="480" w:lineRule="auto"/>
        <w:ind w:firstLine="720"/>
        <w:rPr>
          <w:rFonts w:ascii="Times New Roman" w:hAnsi="Times New Roman" w:cs="Times New Roman"/>
          <w:sz w:val="24"/>
          <w:szCs w:val="24"/>
        </w:rPr>
      </w:pPr>
      <w:r w:rsidRPr="00800031">
        <w:rPr>
          <w:rFonts w:ascii="Times New Roman" w:hAnsi="Times New Roman" w:cs="Times New Roman"/>
          <w:sz w:val="24"/>
          <w:szCs w:val="24"/>
        </w:rPr>
        <w:t xml:space="preserve">High education is s huge determinant of socioeconomic success. </w:t>
      </w:r>
      <w:r w:rsidR="00DA2160" w:rsidRPr="00800031">
        <w:rPr>
          <w:rFonts w:ascii="Times New Roman" w:hAnsi="Times New Roman" w:cs="Times New Roman"/>
          <w:sz w:val="24"/>
          <w:szCs w:val="24"/>
        </w:rPr>
        <w:t xml:space="preserve">The access to education in America has long been associated with </w:t>
      </w:r>
      <w:r w:rsidR="00DF2CF2" w:rsidRPr="00800031">
        <w:rPr>
          <w:rFonts w:ascii="Times New Roman" w:hAnsi="Times New Roman" w:cs="Times New Roman"/>
          <w:sz w:val="24"/>
          <w:szCs w:val="24"/>
        </w:rPr>
        <w:t>financial success as ivy league graduates have a better chance of securing a white-collar job than their community college grads.</w:t>
      </w:r>
      <w:r w:rsidR="00DF2CF2">
        <w:rPr>
          <w:rFonts w:ascii="Times New Roman" w:hAnsi="Times New Roman" w:cs="Times New Roman"/>
          <w:sz w:val="24"/>
          <w:szCs w:val="24"/>
        </w:rPr>
        <w:t xml:space="preserve"> </w:t>
      </w:r>
      <w:r w:rsidR="00C75718">
        <w:rPr>
          <w:rFonts w:ascii="Times New Roman" w:hAnsi="Times New Roman" w:cs="Times New Roman"/>
          <w:sz w:val="24"/>
          <w:szCs w:val="24"/>
        </w:rPr>
        <w:t>Eli et al. (2020) indicate that education achievement gaps contribute to the disparity in income and job position in most workplaces. The scholars are keen on indicating that students with S</w:t>
      </w:r>
      <w:r w:rsidR="00C75718" w:rsidRPr="00C75718">
        <w:rPr>
          <w:rFonts w:ascii="Times New Roman" w:hAnsi="Times New Roman" w:cs="Times New Roman"/>
          <w:sz w:val="24"/>
          <w:szCs w:val="24"/>
        </w:rPr>
        <w:t>cience, Technology, Engineering, And Mathematics</w:t>
      </w:r>
      <w:r w:rsidR="00C75718">
        <w:rPr>
          <w:rFonts w:ascii="Times New Roman" w:hAnsi="Times New Roman" w:cs="Times New Roman"/>
          <w:sz w:val="24"/>
          <w:szCs w:val="24"/>
        </w:rPr>
        <w:t xml:space="preserve"> (STEM) have better salaries and jobs than their counterparts. Most importantly, </w:t>
      </w:r>
      <w:r w:rsidR="00BC4007">
        <w:rPr>
          <w:rFonts w:ascii="Times New Roman" w:hAnsi="Times New Roman" w:cs="Times New Roman"/>
          <w:sz w:val="24"/>
          <w:szCs w:val="24"/>
        </w:rPr>
        <w:t xml:space="preserve">racial underrepresentation is a common characteristic of these courses as minimal applicants of racially diverse backgrounds can apply. </w:t>
      </w:r>
      <w:r>
        <w:rPr>
          <w:rFonts w:ascii="Times New Roman" w:hAnsi="Times New Roman" w:cs="Times New Roman"/>
          <w:sz w:val="24"/>
          <w:szCs w:val="24"/>
        </w:rPr>
        <w:t>The scholars call for inclusivity of all i</w:t>
      </w:r>
      <w:r>
        <w:rPr>
          <w:rFonts w:ascii="Times New Roman" w:hAnsi="Times New Roman" w:cs="Times New Roman"/>
          <w:sz w:val="24"/>
          <w:szCs w:val="24"/>
        </w:rPr>
        <w:t>nto these majors to solve the racial sponsored socioeconomic segregation of the minority.</w:t>
      </w:r>
    </w:p>
    <w:p w:rsidR="00A62DA4" w:rsidRPr="004B7A20" w:rsidRDefault="00D93069" w:rsidP="004B7A20">
      <w:pPr>
        <w:spacing w:after="0" w:line="480" w:lineRule="auto"/>
        <w:jc w:val="center"/>
        <w:rPr>
          <w:rFonts w:ascii="Times New Roman" w:hAnsi="Times New Roman" w:cs="Times New Roman"/>
          <w:b/>
          <w:sz w:val="24"/>
          <w:szCs w:val="24"/>
        </w:rPr>
      </w:pPr>
      <w:r w:rsidRPr="004B7A20">
        <w:rPr>
          <w:rFonts w:ascii="Times New Roman" w:hAnsi="Times New Roman" w:cs="Times New Roman"/>
          <w:b/>
          <w:sz w:val="24"/>
          <w:szCs w:val="24"/>
        </w:rPr>
        <w:t>Racial Justice and Housing</w:t>
      </w:r>
    </w:p>
    <w:p w:rsidR="00C75718" w:rsidRDefault="00D93069" w:rsidP="004B7A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Mathew, Reeves</w:t>
      </w:r>
      <w:r w:rsidR="008D7A98">
        <w:rPr>
          <w:rFonts w:ascii="Times New Roman" w:hAnsi="Times New Roman" w:cs="Times New Roman"/>
          <w:sz w:val="24"/>
          <w:szCs w:val="24"/>
        </w:rPr>
        <w:t xml:space="preserve">, and Rodrigue (2017) highlight some of the projects Trump's government should undertake to ensure the elevation of the SES of minority groups in America. </w:t>
      </w:r>
      <w:r w:rsidR="00E60715">
        <w:rPr>
          <w:rFonts w:ascii="Times New Roman" w:hAnsi="Times New Roman" w:cs="Times New Roman"/>
          <w:sz w:val="24"/>
          <w:szCs w:val="24"/>
        </w:rPr>
        <w:t xml:space="preserve">The scholars highlight that some of the problems experienced by the American minority remains structural and deep and should be addressed by effective policies from the </w:t>
      </w:r>
      <w:r w:rsidR="00E60715" w:rsidRPr="00E60715">
        <w:rPr>
          <w:rFonts w:ascii="Times New Roman" w:hAnsi="Times New Roman" w:cs="Times New Roman"/>
          <w:sz w:val="24"/>
          <w:szCs w:val="24"/>
        </w:rPr>
        <w:t>Secretaries of</w:t>
      </w:r>
      <w:r w:rsidR="00E60715">
        <w:rPr>
          <w:rFonts w:ascii="Times New Roman" w:hAnsi="Times New Roman" w:cs="Times New Roman"/>
          <w:sz w:val="24"/>
          <w:szCs w:val="24"/>
        </w:rPr>
        <w:t xml:space="preserve"> </w:t>
      </w:r>
      <w:r w:rsidR="00E60715" w:rsidRPr="00E60715">
        <w:rPr>
          <w:rFonts w:ascii="Times New Roman" w:hAnsi="Times New Roman" w:cs="Times New Roman"/>
          <w:sz w:val="24"/>
          <w:szCs w:val="24"/>
        </w:rPr>
        <w:t>Housing and Urban Development (HUD) and Health and Human Services (HHS)</w:t>
      </w:r>
      <w:r w:rsidR="00E60715">
        <w:rPr>
          <w:rFonts w:ascii="Times New Roman" w:hAnsi="Times New Roman" w:cs="Times New Roman"/>
          <w:sz w:val="24"/>
          <w:szCs w:val="24"/>
        </w:rPr>
        <w:t xml:space="preserve"> (p. 4). They also note that racism remains an issue that plagues all minorities, </w:t>
      </w:r>
      <w:r w:rsidR="00E60715">
        <w:rPr>
          <w:rFonts w:ascii="Times New Roman" w:hAnsi="Times New Roman" w:cs="Times New Roman"/>
          <w:sz w:val="24"/>
          <w:szCs w:val="24"/>
        </w:rPr>
        <w:lastRenderedPageBreak/>
        <w:t xml:space="preserve">regardless of their stature in the social classification. Typically, the low-income minority experienced the same challenges as the middle and upper-class minority. </w:t>
      </w:r>
      <w:r w:rsidR="003D74CC">
        <w:rPr>
          <w:rFonts w:ascii="Times New Roman" w:hAnsi="Times New Roman" w:cs="Times New Roman"/>
          <w:sz w:val="24"/>
          <w:szCs w:val="24"/>
        </w:rPr>
        <w:t xml:space="preserve">Some of the issues highlighted by the scholars include segregated housing and healthcare. </w:t>
      </w:r>
    </w:p>
    <w:p w:rsidR="003D74CC" w:rsidRDefault="00D93069" w:rsidP="004B7A20">
      <w:pPr>
        <w:spacing w:after="0"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Segregated housing remains characteristic of most American neighborhoods (Mathew, Reeves &amp;Rodrigue 2017, p. 6). </w:t>
      </w:r>
      <w:r w:rsidR="007109A9">
        <w:rPr>
          <w:rFonts w:ascii="Times New Roman" w:hAnsi="Times New Roman" w:cs="Times New Roman"/>
          <w:sz w:val="24"/>
          <w:szCs w:val="24"/>
        </w:rPr>
        <w:t xml:space="preserve">Ironically, a nation that prides its inclusivity, equality, and diversity continues to fail in stemming out the segregated residential housing found in almost all major cities. Alternatively, racial segregation in housing is also </w:t>
      </w:r>
      <w:r w:rsidR="00703B34">
        <w:rPr>
          <w:rFonts w:ascii="Times New Roman" w:hAnsi="Times New Roman" w:cs="Times New Roman"/>
          <w:sz w:val="24"/>
          <w:szCs w:val="24"/>
        </w:rPr>
        <w:t xml:space="preserve">promoted by the disparity in income, </w:t>
      </w:r>
      <w:r w:rsidR="00920E0E">
        <w:rPr>
          <w:rFonts w:ascii="Times New Roman" w:hAnsi="Times New Roman" w:cs="Times New Roman"/>
          <w:sz w:val="24"/>
          <w:szCs w:val="24"/>
        </w:rPr>
        <w:t xml:space="preserve">with only 30% of economically stable black Americans living in the Metro areas. </w:t>
      </w:r>
      <w:r w:rsidR="00A62DA4">
        <w:rPr>
          <w:rFonts w:ascii="Times New Roman" w:hAnsi="Times New Roman" w:cs="Times New Roman"/>
          <w:sz w:val="24"/>
          <w:szCs w:val="24"/>
        </w:rPr>
        <w:t>Mathew, Reeves, and Rodrigue fault the previous government failure in:</w:t>
      </w:r>
    </w:p>
    <w:p w:rsidR="00A62DA4" w:rsidRDefault="00D93069" w:rsidP="00800031">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implementation of racist based zoning in cities like Richmond, Louisiana, and Atlanta (p. </w:t>
      </w:r>
      <w:r>
        <w:rPr>
          <w:rFonts w:ascii="Times New Roman" w:hAnsi="Times New Roman" w:cs="Times New Roman"/>
          <w:sz w:val="24"/>
          <w:szCs w:val="24"/>
        </w:rPr>
        <w:t>8)</w:t>
      </w:r>
      <w:r w:rsidR="00B41DCD">
        <w:rPr>
          <w:rFonts w:ascii="Times New Roman" w:hAnsi="Times New Roman" w:cs="Times New Roman"/>
          <w:sz w:val="24"/>
          <w:szCs w:val="24"/>
        </w:rPr>
        <w:t>.</w:t>
      </w:r>
    </w:p>
    <w:p w:rsidR="00A62DA4" w:rsidRDefault="00D93069" w:rsidP="00800031">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Unequal infrastructure and transportation favoring Caucasian district over segregated areas contributed to the lack of economic development </w:t>
      </w:r>
      <w:r w:rsidR="00213DD5">
        <w:rPr>
          <w:rFonts w:ascii="Times New Roman" w:hAnsi="Times New Roman" w:cs="Times New Roman"/>
          <w:sz w:val="24"/>
          <w:szCs w:val="24"/>
        </w:rPr>
        <w:t>of working</w:t>
      </w:r>
      <w:r w:rsidR="00213DD5" w:rsidRPr="00213DD5">
        <w:rPr>
          <w:rFonts w:ascii="Times New Roman" w:hAnsi="Times New Roman" w:cs="Times New Roman"/>
          <w:sz w:val="24"/>
          <w:szCs w:val="24"/>
        </w:rPr>
        <w:t xml:space="preserve">-class </w:t>
      </w:r>
      <w:r w:rsidR="00213DD5">
        <w:rPr>
          <w:rFonts w:ascii="Times New Roman" w:hAnsi="Times New Roman" w:cs="Times New Roman"/>
          <w:sz w:val="24"/>
          <w:szCs w:val="24"/>
        </w:rPr>
        <w:t>B</w:t>
      </w:r>
      <w:r w:rsidR="00213DD5" w:rsidRPr="00213DD5">
        <w:rPr>
          <w:rFonts w:ascii="Times New Roman" w:hAnsi="Times New Roman" w:cs="Times New Roman"/>
          <w:sz w:val="24"/>
          <w:szCs w:val="24"/>
        </w:rPr>
        <w:t xml:space="preserve">lack </w:t>
      </w:r>
      <w:r w:rsidR="00213DD5">
        <w:rPr>
          <w:rFonts w:ascii="Times New Roman" w:hAnsi="Times New Roman" w:cs="Times New Roman"/>
          <w:sz w:val="24"/>
          <w:szCs w:val="24"/>
        </w:rPr>
        <w:t xml:space="preserve">and Latino </w:t>
      </w:r>
      <w:r w:rsidR="00213DD5" w:rsidRPr="00213DD5">
        <w:rPr>
          <w:rFonts w:ascii="Times New Roman" w:hAnsi="Times New Roman" w:cs="Times New Roman"/>
          <w:sz w:val="24"/>
          <w:szCs w:val="24"/>
        </w:rPr>
        <w:t>neighborhood</w:t>
      </w:r>
      <w:r w:rsidR="00213DD5">
        <w:rPr>
          <w:rFonts w:ascii="Times New Roman" w:hAnsi="Times New Roman" w:cs="Times New Roman"/>
          <w:sz w:val="24"/>
          <w:szCs w:val="24"/>
        </w:rPr>
        <w:t xml:space="preserve"> (p. 11)</w:t>
      </w:r>
      <w:r w:rsidR="00B41DCD">
        <w:rPr>
          <w:rFonts w:ascii="Times New Roman" w:hAnsi="Times New Roman" w:cs="Times New Roman"/>
          <w:sz w:val="24"/>
          <w:szCs w:val="24"/>
        </w:rPr>
        <w:t>.</w:t>
      </w:r>
    </w:p>
    <w:p w:rsidR="00213DD5" w:rsidRDefault="00D93069" w:rsidP="00800031">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Racism in the purchase of property and houses; only 65% of</w:t>
      </w:r>
      <w:r>
        <w:rPr>
          <w:rFonts w:ascii="Times New Roman" w:hAnsi="Times New Roman" w:cs="Times New Roman"/>
          <w:sz w:val="24"/>
          <w:szCs w:val="24"/>
        </w:rPr>
        <w:t xml:space="preserve"> all properties were availed to potential buyers of Black American descent.</w:t>
      </w:r>
    </w:p>
    <w:p w:rsidR="007B6341" w:rsidRDefault="00D93069" w:rsidP="00800031">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Lack of access to housing loans from insti</w:t>
      </w:r>
      <w:r w:rsidR="00B41DCD">
        <w:rPr>
          <w:rFonts w:ascii="Times New Roman" w:hAnsi="Times New Roman" w:cs="Times New Roman"/>
          <w:sz w:val="24"/>
          <w:szCs w:val="24"/>
        </w:rPr>
        <w:t>tutions like Wells Fargo has denied most minority family access to better housing (p. 12).</w:t>
      </w:r>
    </w:p>
    <w:p w:rsidR="007B6341" w:rsidRPr="004B7A20" w:rsidRDefault="00D93069" w:rsidP="004B7A20">
      <w:pPr>
        <w:spacing w:after="0" w:line="480" w:lineRule="auto"/>
        <w:jc w:val="center"/>
        <w:rPr>
          <w:rFonts w:ascii="Times New Roman" w:hAnsi="Times New Roman" w:cs="Times New Roman"/>
          <w:b/>
          <w:sz w:val="24"/>
          <w:szCs w:val="24"/>
        </w:rPr>
      </w:pPr>
      <w:r w:rsidRPr="004B7A20">
        <w:rPr>
          <w:rFonts w:ascii="Times New Roman" w:hAnsi="Times New Roman" w:cs="Times New Roman"/>
          <w:b/>
          <w:sz w:val="24"/>
          <w:szCs w:val="24"/>
        </w:rPr>
        <w:t>Racial Justice and Healthcare</w:t>
      </w:r>
    </w:p>
    <w:p w:rsidR="00F33116" w:rsidRDefault="00D93069" w:rsidP="004B7A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Structural racism was a major contributing factor to </w:t>
      </w:r>
      <w:r w:rsidR="0057403D">
        <w:rPr>
          <w:rFonts w:ascii="Times New Roman" w:hAnsi="Times New Roman" w:cs="Times New Roman"/>
          <w:sz w:val="24"/>
          <w:szCs w:val="24"/>
        </w:rPr>
        <w:t xml:space="preserve">inequalities in healthcare. Bailey et al. (2017) indicate that the segregation of minority groups to certain residential areas contributed to exposure to poor living conditions that played a role in their poor health. The scholars are keen to indicate that racially segregated neighborhoods had high pollutions, poor birthing conditions, and limited health institutions. </w:t>
      </w:r>
      <w:r w:rsidR="00BC7463">
        <w:rPr>
          <w:rFonts w:ascii="Times New Roman" w:hAnsi="Times New Roman" w:cs="Times New Roman"/>
          <w:sz w:val="24"/>
          <w:szCs w:val="24"/>
        </w:rPr>
        <w:t xml:space="preserve">Alternatively, the high insecurity also contributed to crimes that had healthcare implications such as rape and homicides, which </w:t>
      </w:r>
      <w:r w:rsidR="00BC7463">
        <w:rPr>
          <w:rFonts w:ascii="Times New Roman" w:hAnsi="Times New Roman" w:cs="Times New Roman"/>
          <w:sz w:val="24"/>
          <w:szCs w:val="24"/>
        </w:rPr>
        <w:lastRenderedPageBreak/>
        <w:t xml:space="preserve">resulted in a massive loss of life. Noonan, Velasco-Mondragon, and Wagner </w:t>
      </w:r>
      <w:r w:rsidR="00BC7463" w:rsidRPr="00BC7463">
        <w:rPr>
          <w:rFonts w:ascii="Times New Roman" w:hAnsi="Times New Roman" w:cs="Times New Roman"/>
          <w:sz w:val="24"/>
          <w:szCs w:val="24"/>
        </w:rPr>
        <w:t>(2016</w:t>
      </w:r>
      <w:r w:rsidR="00862FBC">
        <w:rPr>
          <w:rFonts w:ascii="Times New Roman" w:hAnsi="Times New Roman" w:cs="Times New Roman"/>
          <w:sz w:val="24"/>
          <w:szCs w:val="24"/>
        </w:rPr>
        <w:t xml:space="preserve">) cite serious social consequences of </w:t>
      </w:r>
      <w:r>
        <w:rPr>
          <w:rFonts w:ascii="Times New Roman" w:hAnsi="Times New Roman" w:cs="Times New Roman"/>
          <w:sz w:val="24"/>
          <w:szCs w:val="24"/>
        </w:rPr>
        <w:t>neglecting the N</w:t>
      </w:r>
      <w:r w:rsidR="00862FBC">
        <w:rPr>
          <w:rFonts w:ascii="Times New Roman" w:hAnsi="Times New Roman" w:cs="Times New Roman"/>
          <w:sz w:val="24"/>
          <w:szCs w:val="24"/>
        </w:rPr>
        <w:t xml:space="preserve">egro health. </w:t>
      </w:r>
      <w:r w:rsidR="00226587">
        <w:rPr>
          <w:rFonts w:ascii="Times New Roman" w:hAnsi="Times New Roman" w:cs="Times New Roman"/>
          <w:sz w:val="24"/>
          <w:szCs w:val="24"/>
        </w:rPr>
        <w:t xml:space="preserve">The scholars indicate a huge disparity in the quality and quantity of healthcare provided to Caucasian Americans compared to their </w:t>
      </w:r>
      <w:r>
        <w:rPr>
          <w:rFonts w:ascii="Times New Roman" w:hAnsi="Times New Roman" w:cs="Times New Roman"/>
          <w:sz w:val="24"/>
          <w:szCs w:val="24"/>
        </w:rPr>
        <w:t>N</w:t>
      </w:r>
      <w:r w:rsidR="00226587">
        <w:rPr>
          <w:rFonts w:ascii="Times New Roman" w:hAnsi="Times New Roman" w:cs="Times New Roman"/>
          <w:sz w:val="24"/>
          <w:szCs w:val="24"/>
        </w:rPr>
        <w:t>egro counterparts</w:t>
      </w:r>
      <w:r>
        <w:rPr>
          <w:rFonts w:ascii="Times New Roman" w:hAnsi="Times New Roman" w:cs="Times New Roman"/>
          <w:sz w:val="24"/>
          <w:szCs w:val="24"/>
        </w:rPr>
        <w:t xml:space="preserve"> despite calls for equitable distribution of the vital service.</w:t>
      </w:r>
    </w:p>
    <w:p w:rsidR="007B6341" w:rsidRPr="007B6341" w:rsidRDefault="00D93069" w:rsidP="004B7A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main cause of injustice in the distribution of healthcare services in the USA is motivated by the racial categorization of the different groups. Despite implementing the 1960s </w:t>
      </w:r>
      <w:r>
        <w:rPr>
          <w:rFonts w:ascii="Times New Roman" w:hAnsi="Times New Roman" w:cs="Times New Roman"/>
          <w:sz w:val="24"/>
          <w:szCs w:val="24"/>
        </w:rPr>
        <w:t xml:space="preserve">civil rights legislation, it is imperative to indicate that </w:t>
      </w:r>
      <w:r w:rsidR="00B25612">
        <w:rPr>
          <w:rFonts w:ascii="Times New Roman" w:hAnsi="Times New Roman" w:cs="Times New Roman"/>
          <w:sz w:val="24"/>
          <w:szCs w:val="24"/>
        </w:rPr>
        <w:t xml:space="preserve">institutional racism remains rife in private and public healthcare institutions. </w:t>
      </w:r>
      <w:r w:rsidR="008303B3">
        <w:rPr>
          <w:rFonts w:ascii="Times New Roman" w:hAnsi="Times New Roman" w:cs="Times New Roman"/>
          <w:sz w:val="24"/>
          <w:szCs w:val="24"/>
        </w:rPr>
        <w:t xml:space="preserve">Alternatively, despite the introduction of interventions like Medicare to provide healthcare insurance to the working class, it is significant to note that segregated neighborhoods continue to grapple with the issue of limited medical centers. </w:t>
      </w:r>
      <w:r w:rsidR="003A3DEC">
        <w:rPr>
          <w:rFonts w:ascii="Times New Roman" w:hAnsi="Times New Roman" w:cs="Times New Roman"/>
          <w:sz w:val="24"/>
          <w:szCs w:val="24"/>
        </w:rPr>
        <w:t xml:space="preserve">Baptiste </w:t>
      </w:r>
      <w:r w:rsidR="00743AA5">
        <w:rPr>
          <w:rFonts w:ascii="Times New Roman" w:hAnsi="Times New Roman" w:cs="Times New Roman"/>
          <w:sz w:val="24"/>
          <w:szCs w:val="24"/>
        </w:rPr>
        <w:t xml:space="preserve">et al. (2020) write </w:t>
      </w:r>
      <w:r w:rsidR="007D03C9">
        <w:rPr>
          <w:rFonts w:ascii="Times New Roman" w:hAnsi="Times New Roman" w:cs="Times New Roman"/>
          <w:sz w:val="24"/>
          <w:szCs w:val="24"/>
        </w:rPr>
        <w:t xml:space="preserve">that systemic racism remains a huge challenge to attaining essential healthcare milestones such as distribution and access to the service. </w:t>
      </w:r>
      <w:r w:rsidR="00B46B7C">
        <w:rPr>
          <w:rFonts w:ascii="Times New Roman" w:hAnsi="Times New Roman" w:cs="Times New Roman"/>
          <w:sz w:val="24"/>
          <w:szCs w:val="24"/>
        </w:rPr>
        <w:t xml:space="preserve">The scholars also indicate public healthcare crisis during the Covid-19 pandemic </w:t>
      </w:r>
      <w:r w:rsidR="004B321B">
        <w:rPr>
          <w:rFonts w:ascii="Times New Roman" w:hAnsi="Times New Roman" w:cs="Times New Roman"/>
          <w:sz w:val="24"/>
          <w:szCs w:val="24"/>
        </w:rPr>
        <w:t>has only been exacerbated by the “</w:t>
      </w:r>
      <w:r w:rsidR="004B321B" w:rsidRPr="004B321B">
        <w:rPr>
          <w:rFonts w:ascii="Times New Roman" w:hAnsi="Times New Roman" w:cs="Times New Roman"/>
          <w:sz w:val="24"/>
          <w:szCs w:val="24"/>
        </w:rPr>
        <w:t>discrimination, racism and stigma</w:t>
      </w:r>
      <w:r w:rsidR="004B321B">
        <w:rPr>
          <w:rFonts w:ascii="Times New Roman" w:hAnsi="Times New Roman" w:cs="Times New Roman"/>
          <w:sz w:val="24"/>
          <w:szCs w:val="24"/>
        </w:rPr>
        <w:t xml:space="preserve">” of black Americans (p. 2). </w:t>
      </w:r>
      <w:r w:rsidR="00C16463">
        <w:rPr>
          <w:rFonts w:ascii="Times New Roman" w:hAnsi="Times New Roman" w:cs="Times New Roman"/>
          <w:sz w:val="24"/>
          <w:szCs w:val="24"/>
        </w:rPr>
        <w:t>Resultantly, the scholars call for the establishment of an all-inclusive healthcare system characterized by equal distribution of healthcare institutions in black and minority neighborhoods</w:t>
      </w:r>
      <w:r w:rsidR="004B3362">
        <w:rPr>
          <w:rFonts w:ascii="Times New Roman" w:hAnsi="Times New Roman" w:cs="Times New Roman"/>
          <w:sz w:val="24"/>
          <w:szCs w:val="24"/>
        </w:rPr>
        <w:t xml:space="preserve">. Additionally, they also call upon nurses and other healthcare practitioners to uphold the </w:t>
      </w:r>
      <w:r w:rsidR="00B91008">
        <w:rPr>
          <w:rFonts w:ascii="Times New Roman" w:hAnsi="Times New Roman" w:cs="Times New Roman"/>
          <w:sz w:val="24"/>
          <w:szCs w:val="24"/>
        </w:rPr>
        <w:t>policies put forward by professional bodies like ANA (American Nursing Association) to advocate systemic racism in healthcare.</w:t>
      </w:r>
    </w:p>
    <w:p w:rsidR="00AA5929" w:rsidRDefault="00D93069" w:rsidP="004B7A2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w:t>
      </w:r>
      <w:r w:rsidR="0073434D">
        <w:rPr>
          <w:rFonts w:ascii="Times New Roman" w:hAnsi="Times New Roman" w:cs="Times New Roman"/>
          <w:sz w:val="24"/>
          <w:szCs w:val="24"/>
        </w:rPr>
        <w:t>onclusion</w:t>
      </w:r>
    </w:p>
    <w:p w:rsidR="0073434D" w:rsidRDefault="00D93069" w:rsidP="004B7A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issue of racial justice is attained through reviewing and analysis of healthcare, housing, and education. Systemic and structur</w:t>
      </w:r>
      <w:r>
        <w:rPr>
          <w:rFonts w:ascii="Times New Roman" w:hAnsi="Times New Roman" w:cs="Times New Roman"/>
          <w:sz w:val="24"/>
          <w:szCs w:val="24"/>
        </w:rPr>
        <w:t>al racism continues to plague American society even into the 21</w:t>
      </w:r>
      <w:r w:rsidRPr="0073434D">
        <w:rPr>
          <w:rFonts w:ascii="Times New Roman" w:hAnsi="Times New Roman" w:cs="Times New Roman"/>
          <w:sz w:val="24"/>
          <w:szCs w:val="24"/>
          <w:vertAlign w:val="superscript"/>
        </w:rPr>
        <w:t>st</w:t>
      </w:r>
      <w:r>
        <w:rPr>
          <w:rFonts w:ascii="Times New Roman" w:hAnsi="Times New Roman" w:cs="Times New Roman"/>
          <w:sz w:val="24"/>
          <w:szCs w:val="24"/>
        </w:rPr>
        <w:t xml:space="preserve"> century despite legislation and policies that advocate for inclusivity. Mathew, Reeves, and Rodrigue (2017) propose the full application of the existing laws and </w:t>
      </w:r>
      <w:r>
        <w:rPr>
          <w:rFonts w:ascii="Times New Roman" w:hAnsi="Times New Roman" w:cs="Times New Roman"/>
          <w:sz w:val="24"/>
          <w:szCs w:val="24"/>
        </w:rPr>
        <w:lastRenderedPageBreak/>
        <w:t>policies in ensuring that re</w:t>
      </w:r>
      <w:r>
        <w:rPr>
          <w:rFonts w:ascii="Times New Roman" w:hAnsi="Times New Roman" w:cs="Times New Roman"/>
          <w:sz w:val="24"/>
          <w:szCs w:val="24"/>
        </w:rPr>
        <w:t>levant departments ensure equal development and distribution of essential like education, housing, and healthcare. Alternatively, the scholars also prop</w:t>
      </w:r>
      <w:r w:rsidR="0098557B">
        <w:rPr>
          <w:rFonts w:ascii="Times New Roman" w:hAnsi="Times New Roman" w:cs="Times New Roman"/>
          <w:sz w:val="24"/>
          <w:szCs w:val="24"/>
        </w:rPr>
        <w:t>ose the formulation of a</w:t>
      </w:r>
      <w:r>
        <w:rPr>
          <w:rFonts w:ascii="Times New Roman" w:hAnsi="Times New Roman" w:cs="Times New Roman"/>
          <w:sz w:val="24"/>
          <w:szCs w:val="24"/>
        </w:rPr>
        <w:t xml:space="preserve"> healthcare equity legislation or executive order to stem out the unequal distri</w:t>
      </w:r>
      <w:r>
        <w:rPr>
          <w:rFonts w:ascii="Times New Roman" w:hAnsi="Times New Roman" w:cs="Times New Roman"/>
          <w:sz w:val="24"/>
          <w:szCs w:val="24"/>
        </w:rPr>
        <w:t xml:space="preserve">bution. </w:t>
      </w:r>
      <w:r w:rsidR="009C33DE">
        <w:rPr>
          <w:rFonts w:ascii="Times New Roman" w:hAnsi="Times New Roman" w:cs="Times New Roman"/>
          <w:sz w:val="24"/>
          <w:szCs w:val="24"/>
        </w:rPr>
        <w:t xml:space="preserve">This new law should ensure the unification of the various federal interventions created over the years to reduce bias and racial discrimination in the healthcare and other sectors of the economy. </w:t>
      </w:r>
      <w:r w:rsidR="00B41DCD">
        <w:rPr>
          <w:rFonts w:ascii="Times New Roman" w:hAnsi="Times New Roman" w:cs="Times New Roman"/>
          <w:sz w:val="24"/>
          <w:szCs w:val="24"/>
        </w:rPr>
        <w:t xml:space="preserve">Alternatively, the practice of affirmative action by institutions of higher education in approving the applications by students from minority groups remains an effective solution to the performance and economic gaps between the Caucasian and Black families. </w:t>
      </w:r>
    </w:p>
    <w:p w:rsidR="00800031" w:rsidRDefault="00800031" w:rsidP="00800031">
      <w:pPr>
        <w:spacing w:after="0" w:line="480" w:lineRule="auto"/>
        <w:rPr>
          <w:rFonts w:ascii="Times New Roman" w:hAnsi="Times New Roman" w:cs="Times New Roman"/>
          <w:sz w:val="24"/>
          <w:szCs w:val="24"/>
        </w:rPr>
      </w:pPr>
    </w:p>
    <w:p w:rsidR="00800031" w:rsidRDefault="00800031" w:rsidP="00800031">
      <w:pPr>
        <w:spacing w:after="0" w:line="480" w:lineRule="auto"/>
        <w:rPr>
          <w:rFonts w:ascii="Times New Roman" w:hAnsi="Times New Roman" w:cs="Times New Roman"/>
          <w:sz w:val="24"/>
          <w:szCs w:val="24"/>
        </w:rPr>
      </w:pPr>
    </w:p>
    <w:p w:rsidR="00800031" w:rsidRDefault="00800031" w:rsidP="00800031">
      <w:pPr>
        <w:spacing w:after="0" w:line="480" w:lineRule="auto"/>
        <w:rPr>
          <w:rFonts w:ascii="Times New Roman" w:hAnsi="Times New Roman" w:cs="Times New Roman"/>
          <w:sz w:val="24"/>
          <w:szCs w:val="24"/>
        </w:rPr>
      </w:pPr>
    </w:p>
    <w:p w:rsidR="00800031" w:rsidRDefault="00800031" w:rsidP="00800031">
      <w:pPr>
        <w:spacing w:after="0" w:line="480" w:lineRule="auto"/>
        <w:rPr>
          <w:rFonts w:ascii="Times New Roman" w:hAnsi="Times New Roman" w:cs="Times New Roman"/>
          <w:sz w:val="24"/>
          <w:szCs w:val="24"/>
        </w:rPr>
      </w:pPr>
    </w:p>
    <w:p w:rsidR="00800031" w:rsidRDefault="00800031" w:rsidP="00800031">
      <w:pPr>
        <w:spacing w:after="0" w:line="480" w:lineRule="auto"/>
        <w:rPr>
          <w:rFonts w:ascii="Times New Roman" w:hAnsi="Times New Roman" w:cs="Times New Roman"/>
          <w:sz w:val="24"/>
          <w:szCs w:val="24"/>
        </w:rPr>
      </w:pPr>
    </w:p>
    <w:p w:rsidR="00800031" w:rsidRDefault="00800031" w:rsidP="00800031">
      <w:pPr>
        <w:spacing w:after="0" w:line="480" w:lineRule="auto"/>
        <w:rPr>
          <w:rFonts w:ascii="Times New Roman" w:hAnsi="Times New Roman" w:cs="Times New Roman"/>
          <w:sz w:val="24"/>
          <w:szCs w:val="24"/>
        </w:rPr>
      </w:pPr>
    </w:p>
    <w:p w:rsidR="00800031" w:rsidRDefault="00800031" w:rsidP="00800031">
      <w:pPr>
        <w:spacing w:after="0" w:line="480" w:lineRule="auto"/>
        <w:rPr>
          <w:rFonts w:ascii="Times New Roman" w:hAnsi="Times New Roman" w:cs="Times New Roman"/>
          <w:sz w:val="24"/>
          <w:szCs w:val="24"/>
        </w:rPr>
      </w:pPr>
    </w:p>
    <w:p w:rsidR="004B7A20" w:rsidRDefault="004B7A20" w:rsidP="00800031">
      <w:pPr>
        <w:spacing w:after="0" w:line="480" w:lineRule="auto"/>
        <w:rPr>
          <w:rFonts w:ascii="Times New Roman" w:hAnsi="Times New Roman" w:cs="Times New Roman"/>
          <w:sz w:val="24"/>
          <w:szCs w:val="24"/>
        </w:rPr>
      </w:pPr>
    </w:p>
    <w:p w:rsidR="004B7A20" w:rsidRDefault="004B7A20" w:rsidP="00800031">
      <w:pPr>
        <w:spacing w:after="0" w:line="480" w:lineRule="auto"/>
        <w:rPr>
          <w:rFonts w:ascii="Times New Roman" w:hAnsi="Times New Roman" w:cs="Times New Roman"/>
          <w:sz w:val="24"/>
          <w:szCs w:val="24"/>
        </w:rPr>
      </w:pPr>
    </w:p>
    <w:p w:rsidR="004B7A20" w:rsidRDefault="004B7A20" w:rsidP="00800031">
      <w:pPr>
        <w:spacing w:after="0" w:line="480" w:lineRule="auto"/>
        <w:rPr>
          <w:rFonts w:ascii="Times New Roman" w:hAnsi="Times New Roman" w:cs="Times New Roman"/>
          <w:sz w:val="24"/>
          <w:szCs w:val="24"/>
        </w:rPr>
      </w:pPr>
    </w:p>
    <w:p w:rsidR="004B7A20" w:rsidRDefault="004B7A20" w:rsidP="00800031">
      <w:pPr>
        <w:spacing w:after="0" w:line="480" w:lineRule="auto"/>
        <w:rPr>
          <w:rFonts w:ascii="Times New Roman" w:hAnsi="Times New Roman" w:cs="Times New Roman"/>
          <w:sz w:val="24"/>
          <w:szCs w:val="24"/>
        </w:rPr>
      </w:pPr>
    </w:p>
    <w:p w:rsidR="004B7A20" w:rsidRDefault="004B7A20" w:rsidP="00800031">
      <w:pPr>
        <w:spacing w:after="0" w:line="480" w:lineRule="auto"/>
        <w:rPr>
          <w:rFonts w:ascii="Times New Roman" w:hAnsi="Times New Roman" w:cs="Times New Roman"/>
          <w:sz w:val="24"/>
          <w:szCs w:val="24"/>
        </w:rPr>
      </w:pPr>
    </w:p>
    <w:p w:rsidR="004B7A20" w:rsidRDefault="004B7A20" w:rsidP="00800031">
      <w:pPr>
        <w:spacing w:after="0" w:line="480" w:lineRule="auto"/>
        <w:rPr>
          <w:rFonts w:ascii="Times New Roman" w:hAnsi="Times New Roman" w:cs="Times New Roman"/>
          <w:sz w:val="24"/>
          <w:szCs w:val="24"/>
        </w:rPr>
      </w:pPr>
    </w:p>
    <w:p w:rsidR="004B7A20" w:rsidRDefault="004B7A20" w:rsidP="00800031">
      <w:pPr>
        <w:spacing w:after="0" w:line="480" w:lineRule="auto"/>
        <w:rPr>
          <w:rFonts w:ascii="Times New Roman" w:hAnsi="Times New Roman" w:cs="Times New Roman"/>
          <w:sz w:val="24"/>
          <w:szCs w:val="24"/>
        </w:rPr>
      </w:pPr>
    </w:p>
    <w:p w:rsidR="004B7A20" w:rsidRDefault="004B7A20" w:rsidP="00800031">
      <w:pPr>
        <w:spacing w:after="0" w:line="480" w:lineRule="auto"/>
        <w:rPr>
          <w:rFonts w:ascii="Times New Roman" w:hAnsi="Times New Roman" w:cs="Times New Roman"/>
          <w:sz w:val="24"/>
          <w:szCs w:val="24"/>
        </w:rPr>
      </w:pPr>
    </w:p>
    <w:p w:rsidR="004B7A20" w:rsidRDefault="004B7A20" w:rsidP="00800031">
      <w:pPr>
        <w:spacing w:after="0" w:line="480" w:lineRule="auto"/>
        <w:rPr>
          <w:rFonts w:ascii="Times New Roman" w:hAnsi="Times New Roman" w:cs="Times New Roman"/>
          <w:sz w:val="24"/>
          <w:szCs w:val="24"/>
        </w:rPr>
      </w:pPr>
      <w:bookmarkStart w:id="0" w:name="_GoBack"/>
      <w:bookmarkEnd w:id="0"/>
    </w:p>
    <w:p w:rsidR="00FB4FD8" w:rsidRDefault="00D93069" w:rsidP="004B7A2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8691D" w:rsidRDefault="00D93069" w:rsidP="004B7A20">
      <w:pPr>
        <w:spacing w:after="0" w:line="480" w:lineRule="auto"/>
        <w:ind w:left="720" w:hanging="720"/>
        <w:rPr>
          <w:rFonts w:ascii="Times New Roman" w:hAnsi="Times New Roman" w:cs="Times New Roman"/>
          <w:sz w:val="24"/>
          <w:szCs w:val="24"/>
        </w:rPr>
      </w:pPr>
      <w:r w:rsidRPr="0098691D">
        <w:rPr>
          <w:rFonts w:ascii="Times New Roman" w:hAnsi="Times New Roman" w:cs="Times New Roman"/>
          <w:sz w:val="24"/>
          <w:szCs w:val="24"/>
        </w:rPr>
        <w:t xml:space="preserve">Bailey, Z. D., Krieger, N., Agénor, M., Graves, J., Linos, N., &amp; Bassett, M. T. (2017). Structural racism and health inequities in the USA: evidence and interventions. </w:t>
      </w:r>
      <w:r w:rsidRPr="0098691D">
        <w:rPr>
          <w:rFonts w:ascii="Times New Roman" w:hAnsi="Times New Roman" w:cs="Times New Roman"/>
          <w:i/>
          <w:iCs/>
          <w:sz w:val="24"/>
          <w:szCs w:val="24"/>
        </w:rPr>
        <w:t>The Lancet</w:t>
      </w:r>
      <w:r w:rsidRPr="0098691D">
        <w:rPr>
          <w:rFonts w:ascii="Times New Roman" w:hAnsi="Times New Roman" w:cs="Times New Roman"/>
          <w:sz w:val="24"/>
          <w:szCs w:val="24"/>
        </w:rPr>
        <w:t xml:space="preserve">, </w:t>
      </w:r>
      <w:r w:rsidRPr="0098691D">
        <w:rPr>
          <w:rFonts w:ascii="Times New Roman" w:hAnsi="Times New Roman" w:cs="Times New Roman"/>
          <w:i/>
          <w:iCs/>
          <w:sz w:val="24"/>
          <w:szCs w:val="24"/>
        </w:rPr>
        <w:t>389</w:t>
      </w:r>
      <w:r w:rsidRPr="0098691D">
        <w:rPr>
          <w:rFonts w:ascii="Times New Roman" w:hAnsi="Times New Roman" w:cs="Times New Roman"/>
          <w:sz w:val="24"/>
          <w:szCs w:val="24"/>
        </w:rPr>
        <w:t>(10077), 1453-1463.</w:t>
      </w:r>
    </w:p>
    <w:p w:rsidR="003A3DEC" w:rsidRDefault="00D93069" w:rsidP="004B7A20">
      <w:pPr>
        <w:spacing w:after="0" w:line="480" w:lineRule="auto"/>
        <w:ind w:left="720" w:hanging="720"/>
        <w:rPr>
          <w:rFonts w:ascii="Times New Roman" w:hAnsi="Times New Roman" w:cs="Times New Roman"/>
          <w:sz w:val="24"/>
          <w:szCs w:val="24"/>
        </w:rPr>
      </w:pPr>
      <w:r w:rsidRPr="003A3DEC">
        <w:rPr>
          <w:rFonts w:ascii="Times New Roman" w:hAnsi="Times New Roman" w:cs="Times New Roman"/>
          <w:sz w:val="24"/>
          <w:szCs w:val="24"/>
        </w:rPr>
        <w:t xml:space="preserve">Baptiste, D. L., Josiah, N. A., Alexander, K. A., </w:t>
      </w:r>
      <w:r w:rsidRPr="003A3DEC">
        <w:rPr>
          <w:rFonts w:ascii="Times New Roman" w:hAnsi="Times New Roman" w:cs="Times New Roman"/>
          <w:sz w:val="24"/>
          <w:szCs w:val="24"/>
        </w:rPr>
        <w:t>Commodore‐Mensah, Y., Wilson, P. R., Jacques, K., &amp; Jackson, D. (2020). Racial discrimination in health care: An “us” problem.</w:t>
      </w:r>
    </w:p>
    <w:p w:rsidR="0098691D" w:rsidRDefault="00D93069" w:rsidP="004B7A20">
      <w:pPr>
        <w:spacing w:after="0" w:line="480" w:lineRule="auto"/>
        <w:ind w:left="720" w:hanging="720"/>
        <w:rPr>
          <w:rFonts w:ascii="Times New Roman" w:hAnsi="Times New Roman" w:cs="Times New Roman"/>
          <w:sz w:val="24"/>
          <w:szCs w:val="24"/>
        </w:rPr>
      </w:pPr>
      <w:r w:rsidRPr="0098691D">
        <w:rPr>
          <w:rFonts w:ascii="Times New Roman" w:hAnsi="Times New Roman" w:cs="Times New Roman"/>
          <w:sz w:val="24"/>
          <w:szCs w:val="24"/>
        </w:rPr>
        <w:t>Diem, S. (2019). Equity by Design.</w:t>
      </w:r>
    </w:p>
    <w:p w:rsidR="00F34391" w:rsidRDefault="00D93069" w:rsidP="004B7A20">
      <w:pPr>
        <w:spacing w:after="0" w:line="480" w:lineRule="auto"/>
        <w:ind w:left="720" w:hanging="720"/>
        <w:rPr>
          <w:rFonts w:ascii="Times New Roman" w:hAnsi="Times New Roman" w:cs="Times New Roman"/>
          <w:sz w:val="24"/>
          <w:szCs w:val="24"/>
        </w:rPr>
      </w:pPr>
      <w:r w:rsidRPr="00F34391">
        <w:rPr>
          <w:rFonts w:ascii="Times New Roman" w:hAnsi="Times New Roman" w:cs="Times New Roman"/>
          <w:sz w:val="24"/>
          <w:szCs w:val="24"/>
        </w:rPr>
        <w:t xml:space="preserve">Matthew, D. B., Reeves, R. V., &amp; Rodrigue, E. (2017). Health, Housing, and Racial Justice: An </w:t>
      </w:r>
      <w:r w:rsidRPr="00F34391">
        <w:rPr>
          <w:rFonts w:ascii="Times New Roman" w:hAnsi="Times New Roman" w:cs="Times New Roman"/>
          <w:sz w:val="24"/>
          <w:szCs w:val="24"/>
        </w:rPr>
        <w:t xml:space="preserve">Agenda for the Trump Administration. </w:t>
      </w:r>
      <w:r w:rsidRPr="00F34391">
        <w:rPr>
          <w:rFonts w:ascii="Times New Roman" w:hAnsi="Times New Roman" w:cs="Times New Roman"/>
          <w:i/>
          <w:iCs/>
          <w:sz w:val="24"/>
          <w:szCs w:val="24"/>
        </w:rPr>
        <w:t>Washington, DC: The Brookings Institute</w:t>
      </w:r>
      <w:r w:rsidRPr="00F34391">
        <w:rPr>
          <w:rFonts w:ascii="Times New Roman" w:hAnsi="Times New Roman" w:cs="Times New Roman"/>
          <w:sz w:val="24"/>
          <w:szCs w:val="24"/>
        </w:rPr>
        <w:t>.</w:t>
      </w:r>
    </w:p>
    <w:p w:rsidR="00BC7463" w:rsidRDefault="00D93069" w:rsidP="004B7A20">
      <w:pPr>
        <w:spacing w:after="0" w:line="480" w:lineRule="auto"/>
        <w:ind w:left="720" w:hanging="720"/>
        <w:rPr>
          <w:rFonts w:ascii="Times New Roman" w:hAnsi="Times New Roman" w:cs="Times New Roman"/>
          <w:sz w:val="24"/>
          <w:szCs w:val="24"/>
        </w:rPr>
      </w:pPr>
      <w:r w:rsidRPr="00BC7463">
        <w:rPr>
          <w:rFonts w:ascii="Times New Roman" w:hAnsi="Times New Roman" w:cs="Times New Roman"/>
          <w:sz w:val="24"/>
          <w:szCs w:val="24"/>
        </w:rPr>
        <w:t xml:space="preserve">Noonan, A. S., Velasco-Mondragon, H. E., &amp; Wagner, F. A. (2016). Improving the health of African Americans in the USA: an overdue opportunity for social justice. </w:t>
      </w:r>
      <w:r w:rsidRPr="00BC7463">
        <w:rPr>
          <w:rFonts w:ascii="Times New Roman" w:hAnsi="Times New Roman" w:cs="Times New Roman"/>
          <w:i/>
          <w:iCs/>
          <w:sz w:val="24"/>
          <w:szCs w:val="24"/>
        </w:rPr>
        <w:t>Public health re</w:t>
      </w:r>
      <w:r w:rsidRPr="00BC7463">
        <w:rPr>
          <w:rFonts w:ascii="Times New Roman" w:hAnsi="Times New Roman" w:cs="Times New Roman"/>
          <w:i/>
          <w:iCs/>
          <w:sz w:val="24"/>
          <w:szCs w:val="24"/>
        </w:rPr>
        <w:t>views</w:t>
      </w:r>
      <w:r w:rsidRPr="00BC7463">
        <w:rPr>
          <w:rFonts w:ascii="Times New Roman" w:hAnsi="Times New Roman" w:cs="Times New Roman"/>
          <w:sz w:val="24"/>
          <w:szCs w:val="24"/>
        </w:rPr>
        <w:t xml:space="preserve">, </w:t>
      </w:r>
      <w:r w:rsidRPr="00BC7463">
        <w:rPr>
          <w:rFonts w:ascii="Times New Roman" w:hAnsi="Times New Roman" w:cs="Times New Roman"/>
          <w:i/>
          <w:iCs/>
          <w:sz w:val="24"/>
          <w:szCs w:val="24"/>
        </w:rPr>
        <w:t>37</w:t>
      </w:r>
      <w:r w:rsidRPr="00BC7463">
        <w:rPr>
          <w:rFonts w:ascii="Times New Roman" w:hAnsi="Times New Roman" w:cs="Times New Roman"/>
          <w:sz w:val="24"/>
          <w:szCs w:val="24"/>
        </w:rPr>
        <w:t>(1), 1-20.</w:t>
      </w:r>
    </w:p>
    <w:p w:rsidR="00FB4FD8" w:rsidRDefault="00FB4FD8" w:rsidP="00800031">
      <w:pPr>
        <w:spacing w:after="0" w:line="480" w:lineRule="auto"/>
        <w:rPr>
          <w:rFonts w:ascii="Times New Roman" w:hAnsi="Times New Roman" w:cs="Times New Roman"/>
          <w:sz w:val="24"/>
          <w:szCs w:val="24"/>
        </w:rPr>
      </w:pPr>
    </w:p>
    <w:p w:rsidR="00FB4FD8" w:rsidRDefault="00FB4FD8">
      <w:pPr>
        <w:rPr>
          <w:rFonts w:ascii="Times New Roman" w:hAnsi="Times New Roman" w:cs="Times New Roman"/>
          <w:sz w:val="24"/>
          <w:szCs w:val="24"/>
        </w:rPr>
      </w:pPr>
    </w:p>
    <w:p w:rsidR="00FB4FD8" w:rsidRDefault="00FB4FD8">
      <w:pPr>
        <w:rPr>
          <w:rFonts w:ascii="Times New Roman" w:hAnsi="Times New Roman" w:cs="Times New Roman"/>
          <w:sz w:val="24"/>
          <w:szCs w:val="24"/>
        </w:rPr>
      </w:pPr>
    </w:p>
    <w:p w:rsidR="00FB4FD8" w:rsidRDefault="00FB4FD8">
      <w:pPr>
        <w:rPr>
          <w:rFonts w:ascii="Times New Roman" w:hAnsi="Times New Roman" w:cs="Times New Roman"/>
          <w:sz w:val="24"/>
          <w:szCs w:val="24"/>
        </w:rPr>
      </w:pPr>
    </w:p>
    <w:p w:rsidR="00FB4FD8" w:rsidRDefault="00FB4FD8">
      <w:pPr>
        <w:rPr>
          <w:rFonts w:ascii="Times New Roman" w:hAnsi="Times New Roman" w:cs="Times New Roman"/>
          <w:sz w:val="24"/>
          <w:szCs w:val="24"/>
        </w:rPr>
      </w:pPr>
    </w:p>
    <w:p w:rsidR="00FB4FD8" w:rsidRDefault="00FB4FD8">
      <w:pPr>
        <w:rPr>
          <w:rFonts w:ascii="Times New Roman" w:hAnsi="Times New Roman" w:cs="Times New Roman"/>
          <w:sz w:val="24"/>
          <w:szCs w:val="24"/>
        </w:rPr>
      </w:pPr>
    </w:p>
    <w:p w:rsidR="00FB4FD8" w:rsidRDefault="00FB4FD8">
      <w:pPr>
        <w:rPr>
          <w:rFonts w:ascii="Times New Roman" w:hAnsi="Times New Roman" w:cs="Times New Roman"/>
          <w:sz w:val="24"/>
          <w:szCs w:val="24"/>
        </w:rPr>
      </w:pPr>
    </w:p>
    <w:p w:rsidR="00FB4FD8" w:rsidRDefault="00FB4FD8">
      <w:pPr>
        <w:rPr>
          <w:rFonts w:ascii="Times New Roman" w:hAnsi="Times New Roman" w:cs="Times New Roman"/>
          <w:sz w:val="24"/>
          <w:szCs w:val="24"/>
        </w:rPr>
      </w:pPr>
    </w:p>
    <w:p w:rsidR="00FB4FD8" w:rsidRDefault="00FB4FD8">
      <w:pPr>
        <w:rPr>
          <w:rFonts w:ascii="Times New Roman" w:hAnsi="Times New Roman" w:cs="Times New Roman"/>
          <w:sz w:val="24"/>
          <w:szCs w:val="24"/>
        </w:rPr>
      </w:pPr>
    </w:p>
    <w:p w:rsidR="00FB4FD8" w:rsidRDefault="00FB4FD8">
      <w:pPr>
        <w:rPr>
          <w:rFonts w:ascii="Times New Roman" w:hAnsi="Times New Roman" w:cs="Times New Roman"/>
          <w:sz w:val="24"/>
          <w:szCs w:val="24"/>
        </w:rPr>
      </w:pPr>
    </w:p>
    <w:p w:rsidR="00FB4FD8" w:rsidRDefault="00FB4FD8">
      <w:pPr>
        <w:rPr>
          <w:rFonts w:ascii="Times New Roman" w:hAnsi="Times New Roman" w:cs="Times New Roman"/>
          <w:sz w:val="24"/>
          <w:szCs w:val="24"/>
        </w:rPr>
      </w:pPr>
    </w:p>
    <w:p w:rsidR="00FB4FD8" w:rsidRDefault="00FB4FD8">
      <w:pPr>
        <w:rPr>
          <w:rFonts w:ascii="Times New Roman" w:hAnsi="Times New Roman" w:cs="Times New Roman"/>
          <w:sz w:val="24"/>
          <w:szCs w:val="24"/>
        </w:rPr>
      </w:pPr>
    </w:p>
    <w:p w:rsidR="00FB4FD8" w:rsidRDefault="00FB4FD8">
      <w:pPr>
        <w:rPr>
          <w:rFonts w:ascii="Times New Roman" w:hAnsi="Times New Roman" w:cs="Times New Roman"/>
          <w:sz w:val="24"/>
          <w:szCs w:val="24"/>
        </w:rPr>
      </w:pPr>
    </w:p>
    <w:p w:rsidR="00FB4FD8" w:rsidRDefault="00FB4FD8">
      <w:pPr>
        <w:rPr>
          <w:rFonts w:ascii="Times New Roman" w:hAnsi="Times New Roman" w:cs="Times New Roman"/>
          <w:sz w:val="24"/>
          <w:szCs w:val="24"/>
        </w:rPr>
      </w:pPr>
    </w:p>
    <w:p w:rsidR="00FB4FD8" w:rsidRDefault="00FB4FD8">
      <w:pPr>
        <w:rPr>
          <w:rFonts w:ascii="Times New Roman" w:hAnsi="Times New Roman" w:cs="Times New Roman"/>
          <w:sz w:val="24"/>
          <w:szCs w:val="24"/>
        </w:rPr>
      </w:pPr>
    </w:p>
    <w:p w:rsidR="00FB4FD8" w:rsidRDefault="00FB4FD8">
      <w:pPr>
        <w:rPr>
          <w:rFonts w:ascii="Times New Roman" w:hAnsi="Times New Roman" w:cs="Times New Roman"/>
          <w:sz w:val="24"/>
          <w:szCs w:val="24"/>
        </w:rPr>
      </w:pPr>
    </w:p>
    <w:p w:rsidR="00FB4FD8" w:rsidRDefault="00FB4FD8">
      <w:pPr>
        <w:rPr>
          <w:rFonts w:ascii="Times New Roman" w:hAnsi="Times New Roman" w:cs="Times New Roman"/>
          <w:sz w:val="24"/>
          <w:szCs w:val="24"/>
        </w:rPr>
      </w:pPr>
    </w:p>
    <w:p w:rsidR="00FB4FD8" w:rsidRDefault="00FB4FD8">
      <w:pPr>
        <w:rPr>
          <w:rFonts w:ascii="Times New Roman" w:hAnsi="Times New Roman" w:cs="Times New Roman"/>
          <w:sz w:val="24"/>
          <w:szCs w:val="24"/>
        </w:rPr>
      </w:pPr>
    </w:p>
    <w:p w:rsidR="00FB4FD8" w:rsidRDefault="00FB4FD8">
      <w:pPr>
        <w:rPr>
          <w:rFonts w:ascii="Times New Roman" w:hAnsi="Times New Roman" w:cs="Times New Roman"/>
          <w:sz w:val="24"/>
          <w:szCs w:val="24"/>
        </w:rPr>
      </w:pPr>
    </w:p>
    <w:p w:rsidR="00FB4FD8" w:rsidRDefault="00FB4FD8">
      <w:pPr>
        <w:rPr>
          <w:rFonts w:ascii="Times New Roman" w:hAnsi="Times New Roman" w:cs="Times New Roman"/>
          <w:sz w:val="24"/>
          <w:szCs w:val="24"/>
        </w:rPr>
      </w:pPr>
    </w:p>
    <w:p w:rsidR="00FB4FD8" w:rsidRDefault="00FB4FD8">
      <w:pPr>
        <w:rPr>
          <w:rFonts w:ascii="Times New Roman" w:hAnsi="Times New Roman" w:cs="Times New Roman"/>
          <w:sz w:val="24"/>
          <w:szCs w:val="24"/>
        </w:rPr>
      </w:pPr>
    </w:p>
    <w:p w:rsidR="00FB4FD8" w:rsidRDefault="00FB4FD8">
      <w:pPr>
        <w:rPr>
          <w:rFonts w:ascii="Times New Roman" w:hAnsi="Times New Roman" w:cs="Times New Roman"/>
          <w:sz w:val="24"/>
          <w:szCs w:val="24"/>
        </w:rPr>
      </w:pPr>
    </w:p>
    <w:p w:rsidR="00FB4FD8" w:rsidRDefault="00FB4FD8">
      <w:pPr>
        <w:rPr>
          <w:rFonts w:ascii="Times New Roman" w:hAnsi="Times New Roman" w:cs="Times New Roman"/>
          <w:sz w:val="24"/>
          <w:szCs w:val="24"/>
        </w:rPr>
      </w:pPr>
    </w:p>
    <w:p w:rsidR="00FB4FD8" w:rsidRDefault="00FB4FD8">
      <w:pPr>
        <w:rPr>
          <w:rFonts w:ascii="Times New Roman" w:hAnsi="Times New Roman" w:cs="Times New Roman"/>
          <w:sz w:val="24"/>
          <w:szCs w:val="24"/>
        </w:rPr>
      </w:pPr>
    </w:p>
    <w:p w:rsidR="00FB4FD8" w:rsidRDefault="00FB4FD8">
      <w:pPr>
        <w:rPr>
          <w:rFonts w:ascii="Times New Roman" w:hAnsi="Times New Roman" w:cs="Times New Roman"/>
          <w:sz w:val="24"/>
          <w:szCs w:val="24"/>
        </w:rPr>
      </w:pPr>
    </w:p>
    <w:p w:rsidR="00FB4FD8" w:rsidRDefault="00FB4FD8">
      <w:pPr>
        <w:rPr>
          <w:rFonts w:ascii="Times New Roman" w:hAnsi="Times New Roman" w:cs="Times New Roman"/>
          <w:sz w:val="24"/>
          <w:szCs w:val="24"/>
        </w:rPr>
      </w:pPr>
    </w:p>
    <w:p w:rsidR="00FB4FD8" w:rsidRDefault="00FB4FD8">
      <w:pPr>
        <w:rPr>
          <w:rFonts w:ascii="Times New Roman" w:hAnsi="Times New Roman" w:cs="Times New Roman"/>
          <w:sz w:val="24"/>
          <w:szCs w:val="24"/>
        </w:rPr>
      </w:pPr>
    </w:p>
    <w:p w:rsidR="00FB4FD8" w:rsidRDefault="00FB4FD8">
      <w:pPr>
        <w:rPr>
          <w:rFonts w:ascii="Times New Roman" w:hAnsi="Times New Roman" w:cs="Times New Roman"/>
          <w:sz w:val="24"/>
          <w:szCs w:val="24"/>
        </w:rPr>
      </w:pPr>
    </w:p>
    <w:p w:rsidR="00FB4FD8" w:rsidRDefault="00FB4FD8">
      <w:pPr>
        <w:rPr>
          <w:rFonts w:ascii="Times New Roman" w:hAnsi="Times New Roman" w:cs="Times New Roman"/>
          <w:sz w:val="24"/>
          <w:szCs w:val="24"/>
        </w:rPr>
      </w:pPr>
    </w:p>
    <w:p w:rsidR="00FB4FD8" w:rsidRDefault="00FB4FD8">
      <w:pPr>
        <w:rPr>
          <w:rFonts w:ascii="Times New Roman" w:hAnsi="Times New Roman" w:cs="Times New Roman"/>
          <w:sz w:val="24"/>
          <w:szCs w:val="24"/>
        </w:rPr>
      </w:pPr>
    </w:p>
    <w:p w:rsidR="00FB4FD8" w:rsidRDefault="00FB4FD8">
      <w:pPr>
        <w:rPr>
          <w:rFonts w:ascii="Times New Roman" w:hAnsi="Times New Roman" w:cs="Times New Roman"/>
          <w:sz w:val="24"/>
          <w:szCs w:val="24"/>
        </w:rPr>
      </w:pPr>
    </w:p>
    <w:p w:rsidR="00FB4FD8" w:rsidRDefault="00FB4FD8">
      <w:pPr>
        <w:rPr>
          <w:rFonts w:ascii="Times New Roman" w:hAnsi="Times New Roman" w:cs="Times New Roman"/>
          <w:sz w:val="24"/>
          <w:szCs w:val="24"/>
        </w:rPr>
      </w:pPr>
    </w:p>
    <w:p w:rsidR="00FB4FD8" w:rsidRDefault="00FB4FD8">
      <w:pPr>
        <w:rPr>
          <w:rFonts w:ascii="Times New Roman" w:hAnsi="Times New Roman" w:cs="Times New Roman"/>
          <w:sz w:val="24"/>
          <w:szCs w:val="24"/>
        </w:rPr>
      </w:pPr>
    </w:p>
    <w:p w:rsidR="00FB4FD8" w:rsidRDefault="00FB4FD8">
      <w:pPr>
        <w:rPr>
          <w:rFonts w:ascii="Times New Roman" w:hAnsi="Times New Roman" w:cs="Times New Roman"/>
          <w:sz w:val="24"/>
          <w:szCs w:val="24"/>
        </w:rPr>
      </w:pPr>
    </w:p>
    <w:p w:rsidR="00FB4FD8" w:rsidRDefault="00FB4FD8">
      <w:pPr>
        <w:rPr>
          <w:rFonts w:ascii="Times New Roman" w:hAnsi="Times New Roman" w:cs="Times New Roman"/>
          <w:sz w:val="24"/>
          <w:szCs w:val="24"/>
        </w:rPr>
      </w:pPr>
    </w:p>
    <w:p w:rsidR="00FB4FD8" w:rsidRPr="00FB4FD8" w:rsidRDefault="00FB4FD8">
      <w:pPr>
        <w:rPr>
          <w:rFonts w:ascii="Times New Roman" w:hAnsi="Times New Roman" w:cs="Times New Roman"/>
          <w:sz w:val="24"/>
          <w:szCs w:val="24"/>
        </w:rPr>
      </w:pPr>
    </w:p>
    <w:sectPr w:rsidR="00FB4FD8" w:rsidRPr="00FB4FD8" w:rsidSect="00FB4FD8">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3069" w:rsidRDefault="00D93069">
      <w:pPr>
        <w:spacing w:after="0" w:line="240" w:lineRule="auto"/>
      </w:pPr>
      <w:r>
        <w:separator/>
      </w:r>
    </w:p>
  </w:endnote>
  <w:endnote w:type="continuationSeparator" w:id="0">
    <w:p w:rsidR="00D93069" w:rsidRDefault="00D930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3069" w:rsidRDefault="00D93069">
      <w:pPr>
        <w:spacing w:after="0" w:line="240" w:lineRule="auto"/>
      </w:pPr>
      <w:r>
        <w:separator/>
      </w:r>
    </w:p>
  </w:footnote>
  <w:footnote w:type="continuationSeparator" w:id="0">
    <w:p w:rsidR="00D93069" w:rsidRDefault="00D930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8963969"/>
      <w:docPartObj>
        <w:docPartGallery w:val="Page Numbers (Top of Page)"/>
        <w:docPartUnique/>
      </w:docPartObj>
    </w:sdtPr>
    <w:sdtEndPr>
      <w:rPr>
        <w:rFonts w:ascii="Times New Roman" w:hAnsi="Times New Roman" w:cs="Times New Roman"/>
        <w:noProof/>
        <w:sz w:val="24"/>
      </w:rPr>
    </w:sdtEndPr>
    <w:sdtContent>
      <w:p w:rsidR="00FB4FD8" w:rsidRPr="00FB4FD8" w:rsidRDefault="00D93069">
        <w:pPr>
          <w:pStyle w:val="Header"/>
          <w:rPr>
            <w:rFonts w:ascii="Times New Roman" w:hAnsi="Times New Roman" w:cs="Times New Roman"/>
            <w:sz w:val="24"/>
          </w:rPr>
        </w:pPr>
        <w:r w:rsidRPr="00FB4FD8">
          <w:rPr>
            <w:rFonts w:ascii="Times New Roman" w:hAnsi="Times New Roman" w:cs="Times New Roman"/>
            <w:sz w:val="24"/>
            <w:szCs w:val="24"/>
          </w:rPr>
          <w:t>RACIAL JUSTICE AND SOCIOECONOMICS</w:t>
        </w:r>
        <w:r>
          <w:rPr>
            <w:rFonts w:ascii="Times New Roman" w:hAnsi="Times New Roman" w:cs="Times New Roman"/>
            <w:sz w:val="24"/>
          </w:rPr>
          <w:t>.</w:t>
        </w:r>
        <w:r>
          <w:rPr>
            <w:rFonts w:ascii="Times New Roman" w:hAnsi="Times New Roman" w:cs="Times New Roman"/>
            <w:sz w:val="24"/>
          </w:rPr>
          <w:tab/>
        </w:r>
        <w:r w:rsidRPr="00FB4FD8">
          <w:rPr>
            <w:rFonts w:ascii="Times New Roman" w:hAnsi="Times New Roman" w:cs="Times New Roman"/>
            <w:sz w:val="24"/>
          </w:rPr>
          <w:fldChar w:fldCharType="begin"/>
        </w:r>
        <w:r w:rsidRPr="00FB4FD8">
          <w:rPr>
            <w:rFonts w:ascii="Times New Roman" w:hAnsi="Times New Roman" w:cs="Times New Roman"/>
            <w:sz w:val="24"/>
          </w:rPr>
          <w:instrText xml:space="preserve"> PAGE   \* MERGEFORMAT </w:instrText>
        </w:r>
        <w:r w:rsidRPr="00FB4FD8">
          <w:rPr>
            <w:rFonts w:ascii="Times New Roman" w:hAnsi="Times New Roman" w:cs="Times New Roman"/>
            <w:sz w:val="24"/>
          </w:rPr>
          <w:fldChar w:fldCharType="separate"/>
        </w:r>
        <w:r w:rsidR="00B41DCD">
          <w:rPr>
            <w:rFonts w:ascii="Times New Roman" w:hAnsi="Times New Roman" w:cs="Times New Roman"/>
            <w:noProof/>
            <w:sz w:val="24"/>
          </w:rPr>
          <w:t>3</w:t>
        </w:r>
        <w:r w:rsidRPr="00FB4FD8">
          <w:rPr>
            <w:rFonts w:ascii="Times New Roman" w:hAnsi="Times New Roman" w:cs="Times New Roman"/>
            <w:noProof/>
            <w:sz w:val="24"/>
          </w:rPr>
          <w:fldChar w:fldCharType="end"/>
        </w:r>
      </w:p>
    </w:sdtContent>
  </w:sdt>
  <w:p w:rsidR="00FB4FD8" w:rsidRDefault="00FB4F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4FD8" w:rsidRPr="00FB4FD8" w:rsidRDefault="00D93069" w:rsidP="00FB4FD8">
    <w:pPr>
      <w:rPr>
        <w:rFonts w:ascii="Times New Roman" w:hAnsi="Times New Roman" w:cs="Times New Roman"/>
        <w:sz w:val="24"/>
        <w:szCs w:val="24"/>
      </w:rPr>
    </w:pPr>
    <w:r w:rsidRPr="00FB4FD8">
      <w:rPr>
        <w:rFonts w:ascii="Times New Roman" w:hAnsi="Times New Roman" w:cs="Times New Roman"/>
        <w:sz w:val="24"/>
        <w:szCs w:val="24"/>
      </w:rPr>
      <w:t xml:space="preserve">Running head: RACIAL JUSTICE AND SOCIOECONOMICS. </w:t>
    </w:r>
    <w:sdt>
      <w:sdtPr>
        <w:rPr>
          <w:rFonts w:ascii="Times New Roman" w:hAnsi="Times New Roman" w:cs="Times New Roman"/>
          <w:sz w:val="24"/>
          <w:szCs w:val="24"/>
        </w:rPr>
        <w:id w:val="-470981325"/>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B4FD8">
          <w:rPr>
            <w:rFonts w:ascii="Times New Roman" w:hAnsi="Times New Roman" w:cs="Times New Roman"/>
            <w:sz w:val="24"/>
            <w:szCs w:val="24"/>
          </w:rPr>
          <w:fldChar w:fldCharType="begin"/>
        </w:r>
        <w:r w:rsidRPr="00FB4FD8">
          <w:rPr>
            <w:rFonts w:ascii="Times New Roman" w:hAnsi="Times New Roman" w:cs="Times New Roman"/>
            <w:sz w:val="24"/>
            <w:szCs w:val="24"/>
          </w:rPr>
          <w:instrText xml:space="preserve"> PAGE   \* MERGEFORMAT </w:instrText>
        </w:r>
        <w:r w:rsidRPr="00FB4FD8">
          <w:rPr>
            <w:rFonts w:ascii="Times New Roman" w:hAnsi="Times New Roman" w:cs="Times New Roman"/>
            <w:sz w:val="24"/>
            <w:szCs w:val="24"/>
          </w:rPr>
          <w:fldChar w:fldCharType="separate"/>
        </w:r>
        <w:r w:rsidR="00B41DCD">
          <w:rPr>
            <w:rFonts w:ascii="Times New Roman" w:hAnsi="Times New Roman" w:cs="Times New Roman"/>
            <w:noProof/>
            <w:sz w:val="24"/>
            <w:szCs w:val="24"/>
          </w:rPr>
          <w:t>1</w:t>
        </w:r>
        <w:r w:rsidRPr="00FB4FD8">
          <w:rPr>
            <w:rFonts w:ascii="Times New Roman" w:hAnsi="Times New Roman" w:cs="Times New Roman"/>
            <w:noProof/>
            <w:sz w:val="24"/>
            <w:szCs w:val="24"/>
          </w:rPr>
          <w:fldChar w:fldCharType="end"/>
        </w:r>
      </w:sdtContent>
    </w:sdt>
  </w:p>
  <w:p w:rsidR="00FB4FD8" w:rsidRDefault="00FB4F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3405CC"/>
    <w:multiLevelType w:val="hybridMultilevel"/>
    <w:tmpl w:val="876CD46E"/>
    <w:lvl w:ilvl="0" w:tplc="F74E0F8C">
      <w:start w:val="1"/>
      <w:numFmt w:val="lowerLetter"/>
      <w:lvlText w:val="%1."/>
      <w:lvlJc w:val="left"/>
      <w:pPr>
        <w:ind w:left="720" w:hanging="360"/>
      </w:pPr>
      <w:rPr>
        <w:rFonts w:hint="default"/>
      </w:rPr>
    </w:lvl>
    <w:lvl w:ilvl="1" w:tplc="C0DC63C8" w:tentative="1">
      <w:start w:val="1"/>
      <w:numFmt w:val="lowerLetter"/>
      <w:lvlText w:val="%2."/>
      <w:lvlJc w:val="left"/>
      <w:pPr>
        <w:ind w:left="1440" w:hanging="360"/>
      </w:pPr>
    </w:lvl>
    <w:lvl w:ilvl="2" w:tplc="5FD62B0A" w:tentative="1">
      <w:start w:val="1"/>
      <w:numFmt w:val="lowerRoman"/>
      <w:lvlText w:val="%3."/>
      <w:lvlJc w:val="right"/>
      <w:pPr>
        <w:ind w:left="2160" w:hanging="180"/>
      </w:pPr>
    </w:lvl>
    <w:lvl w:ilvl="3" w:tplc="7364625C" w:tentative="1">
      <w:start w:val="1"/>
      <w:numFmt w:val="decimal"/>
      <w:lvlText w:val="%4."/>
      <w:lvlJc w:val="left"/>
      <w:pPr>
        <w:ind w:left="2880" w:hanging="360"/>
      </w:pPr>
    </w:lvl>
    <w:lvl w:ilvl="4" w:tplc="F554206E" w:tentative="1">
      <w:start w:val="1"/>
      <w:numFmt w:val="lowerLetter"/>
      <w:lvlText w:val="%5."/>
      <w:lvlJc w:val="left"/>
      <w:pPr>
        <w:ind w:left="3600" w:hanging="360"/>
      </w:pPr>
    </w:lvl>
    <w:lvl w:ilvl="5" w:tplc="A4D4F4DA" w:tentative="1">
      <w:start w:val="1"/>
      <w:numFmt w:val="lowerRoman"/>
      <w:lvlText w:val="%6."/>
      <w:lvlJc w:val="right"/>
      <w:pPr>
        <w:ind w:left="4320" w:hanging="180"/>
      </w:pPr>
    </w:lvl>
    <w:lvl w:ilvl="6" w:tplc="DBF858D6" w:tentative="1">
      <w:start w:val="1"/>
      <w:numFmt w:val="decimal"/>
      <w:lvlText w:val="%7."/>
      <w:lvlJc w:val="left"/>
      <w:pPr>
        <w:ind w:left="5040" w:hanging="360"/>
      </w:pPr>
    </w:lvl>
    <w:lvl w:ilvl="7" w:tplc="7CCE4DAC" w:tentative="1">
      <w:start w:val="1"/>
      <w:numFmt w:val="lowerLetter"/>
      <w:lvlText w:val="%8."/>
      <w:lvlJc w:val="left"/>
      <w:pPr>
        <w:ind w:left="5760" w:hanging="360"/>
      </w:pPr>
    </w:lvl>
    <w:lvl w:ilvl="8" w:tplc="156E641E"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FD8"/>
    <w:rsid w:val="000E4001"/>
    <w:rsid w:val="000E658D"/>
    <w:rsid w:val="001F55FC"/>
    <w:rsid w:val="00213DD5"/>
    <w:rsid w:val="00226587"/>
    <w:rsid w:val="00265C72"/>
    <w:rsid w:val="00272DAD"/>
    <w:rsid w:val="002D6284"/>
    <w:rsid w:val="00360574"/>
    <w:rsid w:val="003A3DEC"/>
    <w:rsid w:val="003D74CC"/>
    <w:rsid w:val="00431D3F"/>
    <w:rsid w:val="004B321B"/>
    <w:rsid w:val="004B3362"/>
    <w:rsid w:val="004B7A20"/>
    <w:rsid w:val="004F0E94"/>
    <w:rsid w:val="0057403D"/>
    <w:rsid w:val="005A6842"/>
    <w:rsid w:val="00646C17"/>
    <w:rsid w:val="00703B34"/>
    <w:rsid w:val="007109A9"/>
    <w:rsid w:val="0073434D"/>
    <w:rsid w:val="00743AA5"/>
    <w:rsid w:val="007B6341"/>
    <w:rsid w:val="007D03C9"/>
    <w:rsid w:val="00800031"/>
    <w:rsid w:val="008303B3"/>
    <w:rsid w:val="00853114"/>
    <w:rsid w:val="00862FBC"/>
    <w:rsid w:val="008D5E63"/>
    <w:rsid w:val="008D7A98"/>
    <w:rsid w:val="00920E0E"/>
    <w:rsid w:val="009502C7"/>
    <w:rsid w:val="00954866"/>
    <w:rsid w:val="0098557B"/>
    <w:rsid w:val="0098691D"/>
    <w:rsid w:val="009C33DE"/>
    <w:rsid w:val="00A004EB"/>
    <w:rsid w:val="00A62DA4"/>
    <w:rsid w:val="00AA5929"/>
    <w:rsid w:val="00B05E05"/>
    <w:rsid w:val="00B24742"/>
    <w:rsid w:val="00B25612"/>
    <w:rsid w:val="00B27FE7"/>
    <w:rsid w:val="00B41DCD"/>
    <w:rsid w:val="00B46B7C"/>
    <w:rsid w:val="00B64E5E"/>
    <w:rsid w:val="00B91008"/>
    <w:rsid w:val="00BC4007"/>
    <w:rsid w:val="00BC7463"/>
    <w:rsid w:val="00C16463"/>
    <w:rsid w:val="00C75718"/>
    <w:rsid w:val="00C75B5B"/>
    <w:rsid w:val="00CC4138"/>
    <w:rsid w:val="00D53F15"/>
    <w:rsid w:val="00D93069"/>
    <w:rsid w:val="00DA2160"/>
    <w:rsid w:val="00DF2CF2"/>
    <w:rsid w:val="00DF31B0"/>
    <w:rsid w:val="00E60715"/>
    <w:rsid w:val="00E60D83"/>
    <w:rsid w:val="00EB2977"/>
    <w:rsid w:val="00EE7FA0"/>
    <w:rsid w:val="00F33116"/>
    <w:rsid w:val="00F34391"/>
    <w:rsid w:val="00FB4F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4F9AC"/>
  <w15:chartTrackingRefBased/>
  <w15:docId w15:val="{6AED3BE0-29B2-4FDA-A3C6-56EC1E4EF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4F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4FD8"/>
    <w:rPr>
      <w:lang w:val="en-US"/>
    </w:rPr>
  </w:style>
  <w:style w:type="paragraph" w:styleId="Footer">
    <w:name w:val="footer"/>
    <w:basedOn w:val="Normal"/>
    <w:link w:val="FooterChar"/>
    <w:uiPriority w:val="99"/>
    <w:unhideWhenUsed/>
    <w:rsid w:val="00FB4F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4FD8"/>
    <w:rPr>
      <w:lang w:val="en-US"/>
    </w:rPr>
  </w:style>
  <w:style w:type="paragraph" w:styleId="ListParagraph">
    <w:name w:val="List Paragraph"/>
    <w:basedOn w:val="Normal"/>
    <w:uiPriority w:val="34"/>
    <w:qFormat/>
    <w:rsid w:val="00A62D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TotalTime>
  <Pages>8</Pages>
  <Words>1445</Words>
  <Characters>8238</Characters>
  <Application>Microsoft Office Word</Application>
  <DocSecurity>0</DocSecurity>
  <Lines>68</Lines>
  <Paragraphs>19</Paragraphs>
  <ScaleCrop>false</ScaleCrop>
  <Company>Microsoft</Company>
  <LinksUpToDate>false</LinksUpToDate>
  <CharactersWithSpaces>9664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61</cp:revision>
  <dcterms:created xsi:type="dcterms:W3CDTF">2020-10-24T05:37:00Z</dcterms:created>
  <dcterms:modified xsi:type="dcterms:W3CDTF">2020-10-24T08:34:00Z</dcterms:modified>
</cp:coreProperties>
</file>